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1DB1" w:rsidRPr="006C7DBE" w:rsidRDefault="00DD1DB1" w:rsidP="00DD1DB1">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Valstybinių ir savivaldybių švietimo</w:t>
      </w:r>
    </w:p>
    <w:p w:rsidR="00DD1DB1" w:rsidRPr="006C7DBE" w:rsidRDefault="00DD1DB1" w:rsidP="00DD1DB1">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įstaigų (išskyrus aukštąsias mokyklas)</w:t>
      </w:r>
    </w:p>
    <w:p w:rsidR="00DD1DB1" w:rsidRPr="006C7DBE" w:rsidRDefault="00DD1DB1" w:rsidP="00DD1DB1">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vadovų, jų pavaduotojų ugdymui, ugdymą</w:t>
      </w:r>
    </w:p>
    <w:p w:rsidR="00DD1DB1" w:rsidRPr="006C7DBE" w:rsidRDefault="00DD1DB1" w:rsidP="00DD1DB1">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organizuojančių skyrių vedėjų veiklos</w:t>
      </w:r>
    </w:p>
    <w:p w:rsidR="00DD1DB1" w:rsidRPr="006C7DBE" w:rsidRDefault="00DD1DB1" w:rsidP="00DD1DB1">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vertinimo nuostatų</w:t>
      </w:r>
    </w:p>
    <w:p w:rsidR="00DD1DB1" w:rsidRPr="006C7DBE" w:rsidRDefault="00DD1DB1" w:rsidP="00DD1DB1">
      <w:pPr>
        <w:spacing w:after="0" w:line="240" w:lineRule="auto"/>
        <w:ind w:left="5529"/>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1 priedas</w:t>
      </w:r>
    </w:p>
    <w:p w:rsidR="00DD1DB1" w:rsidRPr="006C7DBE" w:rsidRDefault="00DD1DB1" w:rsidP="00DD1DB1">
      <w:pPr>
        <w:spacing w:after="0" w:line="240" w:lineRule="auto"/>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 </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b/>
          <w:bCs/>
          <w:color w:val="000000"/>
          <w:lang w:eastAsia="lt-LT"/>
        </w:rPr>
        <w:t>(Švietimo įstaigos (išskyrus aukštąją mokyklą) vadovo metų veiklos ataskaitos forma)</w:t>
      </w:r>
    </w:p>
    <w:p w:rsidR="00B01904" w:rsidRDefault="00B01904" w:rsidP="00DD1DB1">
      <w:pPr>
        <w:spacing w:after="0" w:line="240" w:lineRule="auto"/>
        <w:jc w:val="center"/>
        <w:rPr>
          <w:rFonts w:ascii="Times New Roman" w:eastAsia="Times New Roman" w:hAnsi="Times New Roman" w:cs="Times New Roman"/>
          <w:b/>
          <w:bCs/>
          <w:color w:val="000000"/>
          <w:lang w:eastAsia="lt-LT"/>
        </w:rPr>
      </w:pP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b/>
          <w:bCs/>
          <w:color w:val="000000"/>
          <w:lang w:eastAsia="lt-LT"/>
        </w:rPr>
        <w:t xml:space="preserve">Molėtų r. </w:t>
      </w:r>
      <w:proofErr w:type="spellStart"/>
      <w:r w:rsidRPr="006C7DBE">
        <w:rPr>
          <w:rFonts w:ascii="Times New Roman" w:eastAsia="Times New Roman" w:hAnsi="Times New Roman" w:cs="Times New Roman"/>
          <w:b/>
          <w:bCs/>
          <w:color w:val="000000"/>
          <w:lang w:eastAsia="lt-LT"/>
        </w:rPr>
        <w:t>Kijėlių</w:t>
      </w:r>
      <w:proofErr w:type="spellEnd"/>
      <w:r w:rsidRPr="006C7DBE">
        <w:rPr>
          <w:rFonts w:ascii="Times New Roman" w:eastAsia="Times New Roman" w:hAnsi="Times New Roman" w:cs="Times New Roman"/>
          <w:b/>
          <w:bCs/>
          <w:color w:val="000000"/>
          <w:lang w:eastAsia="lt-LT"/>
        </w:rPr>
        <w:t xml:space="preserve"> specialusis ugdymo centras </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_________________________________________________________________</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(švietimo įstaigos pavadinimas)</w:t>
      </w:r>
    </w:p>
    <w:p w:rsidR="00DD1DB1"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_____________________</w:t>
      </w:r>
      <w:r w:rsidRPr="006C7DBE">
        <w:rPr>
          <w:rFonts w:ascii="Times New Roman" w:eastAsia="Times New Roman" w:hAnsi="Times New Roman" w:cs="Times New Roman"/>
          <w:color w:val="000000"/>
          <w:u w:val="single"/>
          <w:lang w:eastAsia="lt-LT"/>
        </w:rPr>
        <w:t xml:space="preserve">Asta </w:t>
      </w:r>
      <w:proofErr w:type="spellStart"/>
      <w:r w:rsidRPr="006C7DBE">
        <w:rPr>
          <w:rFonts w:ascii="Times New Roman" w:eastAsia="Times New Roman" w:hAnsi="Times New Roman" w:cs="Times New Roman"/>
          <w:color w:val="000000"/>
          <w:u w:val="single"/>
          <w:lang w:eastAsia="lt-LT"/>
        </w:rPr>
        <w:t>Jakovlevienė</w:t>
      </w:r>
      <w:proofErr w:type="spellEnd"/>
      <w:r w:rsidRPr="006C7DBE">
        <w:rPr>
          <w:rFonts w:ascii="Times New Roman" w:eastAsia="Times New Roman" w:hAnsi="Times New Roman" w:cs="Times New Roman"/>
          <w:color w:val="000000"/>
          <w:lang w:eastAsia="lt-LT"/>
        </w:rPr>
        <w:t>______________________________</w:t>
      </w:r>
    </w:p>
    <w:p w:rsidR="0058332E" w:rsidRPr="006C7DBE" w:rsidRDefault="0058332E" w:rsidP="00DD1DB1">
      <w:pPr>
        <w:spacing w:after="0" w:line="240" w:lineRule="auto"/>
        <w:jc w:val="center"/>
        <w:rPr>
          <w:rFonts w:ascii="Times New Roman" w:eastAsia="Times New Roman" w:hAnsi="Times New Roman" w:cs="Times New Roman"/>
          <w:color w:val="000000"/>
          <w:lang w:eastAsia="lt-LT"/>
        </w:rPr>
      </w:pPr>
      <w:r>
        <w:rPr>
          <w:color w:val="000000"/>
          <w:sz w:val="20"/>
          <w:szCs w:val="20"/>
        </w:rPr>
        <w:t>(švietimo įstaigos vadovo vardas ir pavardė)</w:t>
      </w:r>
      <w:bookmarkStart w:id="0" w:name="_GoBack"/>
      <w:bookmarkEnd w:id="0"/>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b/>
          <w:bCs/>
          <w:color w:val="000000"/>
          <w:lang w:eastAsia="lt-LT"/>
        </w:rPr>
        <w:t>METŲ VEIKLOS ATASKAITA</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 </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u w:val="single"/>
          <w:lang w:eastAsia="lt-LT"/>
        </w:rPr>
        <w:t>2021-01-20</w:t>
      </w:r>
      <w:r w:rsidRPr="006C7DBE">
        <w:rPr>
          <w:rFonts w:ascii="Times New Roman" w:eastAsia="Times New Roman" w:hAnsi="Times New Roman" w:cs="Times New Roman"/>
          <w:color w:val="000000"/>
          <w:lang w:eastAsia="lt-LT"/>
        </w:rPr>
        <w:t xml:space="preserve"> </w:t>
      </w:r>
      <w:proofErr w:type="spellStart"/>
      <w:r w:rsidRPr="006C7DBE">
        <w:rPr>
          <w:rFonts w:ascii="Times New Roman" w:eastAsia="Times New Roman" w:hAnsi="Times New Roman" w:cs="Times New Roman"/>
          <w:color w:val="000000"/>
          <w:lang w:eastAsia="lt-LT"/>
        </w:rPr>
        <w:t>Nr.</w:t>
      </w:r>
      <w:r w:rsidR="00A579AA" w:rsidRPr="006C7DBE">
        <w:rPr>
          <w:rFonts w:ascii="Times New Roman" w:eastAsia="Times New Roman" w:hAnsi="Times New Roman" w:cs="Times New Roman"/>
          <w:color w:val="000000"/>
          <w:lang w:eastAsia="lt-LT"/>
        </w:rPr>
        <w:t>A</w:t>
      </w:r>
      <w:proofErr w:type="spellEnd"/>
      <w:r w:rsidR="00A579AA" w:rsidRPr="006C7DBE">
        <w:rPr>
          <w:rFonts w:ascii="Times New Roman" w:eastAsia="Times New Roman" w:hAnsi="Times New Roman" w:cs="Times New Roman"/>
          <w:color w:val="000000"/>
          <w:lang w:eastAsia="lt-LT"/>
        </w:rPr>
        <w:t>-</w:t>
      </w:r>
      <w:r w:rsidRPr="006C7DBE">
        <w:rPr>
          <w:rFonts w:ascii="Times New Roman" w:eastAsia="Times New Roman" w:hAnsi="Times New Roman" w:cs="Times New Roman"/>
          <w:color w:val="000000"/>
          <w:lang w:eastAsia="lt-LT"/>
        </w:rPr>
        <w:t xml:space="preserve"> 1</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(data)</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__</w:t>
      </w:r>
      <w:proofErr w:type="spellStart"/>
      <w:r w:rsidRPr="006C7DBE">
        <w:rPr>
          <w:rFonts w:ascii="Times New Roman" w:eastAsia="Times New Roman" w:hAnsi="Times New Roman" w:cs="Times New Roman"/>
          <w:color w:val="000000"/>
          <w:u w:val="single"/>
          <w:lang w:eastAsia="lt-LT"/>
        </w:rPr>
        <w:t>Kijėlių</w:t>
      </w:r>
      <w:proofErr w:type="spellEnd"/>
      <w:r w:rsidRPr="006C7DBE">
        <w:rPr>
          <w:rFonts w:ascii="Times New Roman" w:eastAsia="Times New Roman" w:hAnsi="Times New Roman" w:cs="Times New Roman"/>
          <w:color w:val="000000"/>
          <w:u w:val="single"/>
          <w:lang w:eastAsia="lt-LT"/>
        </w:rPr>
        <w:t xml:space="preserve"> k, Molėtų r. </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(sudarymo vieta)</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color w:val="000000"/>
          <w:lang w:eastAsia="lt-LT"/>
        </w:rPr>
        <w:t> </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bookmarkStart w:id="1" w:name="part_d71fcc0280cb49c79d2c791b413761f7"/>
      <w:bookmarkEnd w:id="1"/>
      <w:r w:rsidRPr="006C7DBE">
        <w:rPr>
          <w:rFonts w:ascii="Times New Roman" w:eastAsia="Times New Roman" w:hAnsi="Times New Roman" w:cs="Times New Roman"/>
          <w:b/>
          <w:bCs/>
          <w:color w:val="000000"/>
          <w:lang w:eastAsia="lt-LT"/>
        </w:rPr>
        <w:t>I SKYRIUS</w:t>
      </w:r>
    </w:p>
    <w:p w:rsidR="00DD1DB1" w:rsidRPr="006C7DBE" w:rsidRDefault="00DD1DB1" w:rsidP="00DD1DB1">
      <w:pPr>
        <w:spacing w:after="0" w:line="240" w:lineRule="auto"/>
        <w:jc w:val="center"/>
        <w:rPr>
          <w:rFonts w:ascii="Times New Roman" w:eastAsia="Times New Roman" w:hAnsi="Times New Roman" w:cs="Times New Roman"/>
          <w:color w:val="000000"/>
          <w:lang w:eastAsia="lt-LT"/>
        </w:rPr>
      </w:pPr>
      <w:r w:rsidRPr="006C7DBE">
        <w:rPr>
          <w:rFonts w:ascii="Times New Roman" w:eastAsia="Times New Roman" w:hAnsi="Times New Roman" w:cs="Times New Roman"/>
          <w:b/>
          <w:bCs/>
          <w:color w:val="000000"/>
          <w:lang w:eastAsia="lt-LT"/>
        </w:rPr>
        <w:t>STRATEGINIO PLANO IR METINIO VEIKLOS PLANO ĮGYVENDINIMAS</w:t>
      </w:r>
    </w:p>
    <w:tbl>
      <w:tblPr>
        <w:tblStyle w:val="Lentelstinklelis"/>
        <w:tblW w:w="0" w:type="auto"/>
        <w:tblLook w:val="04A0" w:firstRow="1" w:lastRow="0" w:firstColumn="1" w:lastColumn="0" w:noHBand="0" w:noVBand="1"/>
      </w:tblPr>
      <w:tblGrid>
        <w:gridCol w:w="9628"/>
      </w:tblGrid>
      <w:tr w:rsidR="00454E7C" w:rsidRPr="003F5F3E" w:rsidTr="00454E7C">
        <w:tc>
          <w:tcPr>
            <w:tcW w:w="9628" w:type="dxa"/>
          </w:tcPr>
          <w:p w:rsidR="00454E7C" w:rsidRPr="003F5F3E" w:rsidRDefault="00454E7C" w:rsidP="00454E7C">
            <w:pPr>
              <w:jc w:val="both"/>
              <w:rPr>
                <w:rFonts w:ascii="Times New Roman" w:hAnsi="Times New Roman" w:cs="Times New Roman"/>
              </w:rPr>
            </w:pPr>
            <w:r w:rsidRPr="003F5F3E">
              <w:rPr>
                <w:rFonts w:ascii="Times New Roman" w:hAnsi="Times New Roman" w:cs="Times New Roman"/>
              </w:rPr>
              <w:t xml:space="preserve">Molėtų r. </w:t>
            </w:r>
            <w:proofErr w:type="spellStart"/>
            <w:r w:rsidRPr="003F5F3E">
              <w:rPr>
                <w:rFonts w:ascii="Times New Roman" w:hAnsi="Times New Roman" w:cs="Times New Roman"/>
              </w:rPr>
              <w:t>Kijėlių</w:t>
            </w:r>
            <w:proofErr w:type="spellEnd"/>
            <w:r w:rsidRPr="003F5F3E">
              <w:rPr>
                <w:rFonts w:ascii="Times New Roman" w:hAnsi="Times New Roman" w:cs="Times New Roman"/>
              </w:rPr>
              <w:t xml:space="preserve">  specialiojo ugdymo centro 2019-2021-ųjų metų strateginio ir 2020-2021- </w:t>
            </w:r>
            <w:proofErr w:type="spellStart"/>
            <w:r w:rsidRPr="003F5F3E">
              <w:rPr>
                <w:rFonts w:ascii="Times New Roman" w:hAnsi="Times New Roman" w:cs="Times New Roman"/>
              </w:rPr>
              <w:t>ųjų</w:t>
            </w:r>
            <w:proofErr w:type="spellEnd"/>
            <w:r w:rsidRPr="003F5F3E">
              <w:rPr>
                <w:rFonts w:ascii="Times New Roman" w:hAnsi="Times New Roman" w:cs="Times New Roman"/>
              </w:rPr>
              <w:t xml:space="preserve"> mokslo metų planuose nustatyti tikslai ir uždaviniai buvo orientuoti į  </w:t>
            </w:r>
            <w:r w:rsidRPr="003F5F3E">
              <w:rPr>
                <w:rFonts w:ascii="Times New Roman" w:eastAsia="Times New Roman" w:hAnsi="Times New Roman" w:cs="Times New Roman"/>
                <w:sz w:val="24"/>
                <w:szCs w:val="24"/>
                <w:lang w:eastAsia="lt-LT"/>
              </w:rPr>
              <w:t xml:space="preserve"> kiekvieno mokinio pažangą; n</w:t>
            </w:r>
            <w:r w:rsidRPr="003F5F3E">
              <w:rPr>
                <w:rFonts w:ascii="Times New Roman" w:hAnsi="Times New Roman" w:cs="Times New Roman"/>
                <w:sz w:val="24"/>
                <w:szCs w:val="24"/>
              </w:rPr>
              <w:t>eįgalių vaikų neformaliojo ugdymo kokybę; mokytojų ir vadovo  saviugdą ir kvalifikaciją, bei ugdymosi aplinkos gerinimą,</w:t>
            </w:r>
            <w:r w:rsidRPr="003F5F3E">
              <w:rPr>
                <w:rFonts w:ascii="Times New Roman" w:hAnsi="Times New Roman" w:cs="Times New Roman"/>
              </w:rPr>
              <w:t xml:space="preserve"> ugdymo centro atvirumą  bei sąveiką su kitomis bendruomenėmis ir partneriais, siekiant bendrų veiklos efektyvinimo tikslų. 2020-09-01 duomenimis buvo centre ugdomi 18 didelių ir labai didelių specialiųjų poreikių  mokiniai. Pradinio ir pagrindinio individualizuotas ugdymo programas įgyvendino  lavinamųjų klasių mokytojai (4), auklėtojai (3) ir švietimo pagalbos specialistai (1,7): logopedė, psichologė, gydomosios kūno kultūros mokytoja-</w:t>
            </w:r>
            <w:proofErr w:type="spellStart"/>
            <w:r w:rsidRPr="003F5F3E">
              <w:rPr>
                <w:rFonts w:ascii="Times New Roman" w:hAnsi="Times New Roman" w:cs="Times New Roman"/>
              </w:rPr>
              <w:t>kineziterapeutė</w:t>
            </w:r>
            <w:proofErr w:type="spellEnd"/>
            <w:r w:rsidRPr="003F5F3E">
              <w:rPr>
                <w:rFonts w:ascii="Times New Roman" w:hAnsi="Times New Roman" w:cs="Times New Roman"/>
              </w:rPr>
              <w:t>.</w:t>
            </w:r>
            <w:r w:rsidR="009230D7">
              <w:rPr>
                <w:rFonts w:ascii="Times New Roman" w:hAnsi="Times New Roman" w:cs="Times New Roman"/>
              </w:rPr>
              <w:t xml:space="preserve"> Specialiąją pagalbą teikė 3 pedagogų padėjėjos.</w:t>
            </w:r>
            <w:r w:rsidRPr="003F5F3E">
              <w:rPr>
                <w:rFonts w:ascii="Times New Roman" w:hAnsi="Times New Roman" w:cs="Times New Roman"/>
              </w:rPr>
              <w:t xml:space="preserve"> Pasirinkta 2020 m. prioritetinė kryptis – padėti mokiniams tobulinti bendrąsias ir dalykines kompetencijas per projektines veiklas. Metinės veiklos tikslas – siekti kokybiško ugdymo ir ugdymosi. Tikslui pasiekti buvo numatyti ir įgyvendinti 3 uždaviniai: kurti emociškai saugią aplinką, kurioje kiekvienas mokinys patirtų sėkmę, ieškoti ir diegti naujus pažangą skatinančius metodus specialiųjų ugdymosi poreikių mokiniams, turintiems elgesio ir emocijų sutrikimų, bei  sudaryti  galimybes tobulėti ir  aktyviai įsitraukti į veiklas kiekvienam ugdymo centro bendruomenės nariui. Vadybiniai siekiai 2020 m. buvo orientuoti į ugdymo centro veiklos reglamentavimo atitiktį, pasikeitus teisės aktams: etatinio darbo užmokesčio sistemos atnaujinimą, individualios mokinio pažangos sistemos tobulinimą, įstaigos siekį tapti inovatyvia, pokyčių siekiančia</w:t>
            </w:r>
            <w:r w:rsidR="009230D7">
              <w:rPr>
                <w:rFonts w:ascii="Times New Roman" w:hAnsi="Times New Roman" w:cs="Times New Roman"/>
              </w:rPr>
              <w:t xml:space="preserve">, projektinę veiklą vykdančią </w:t>
            </w:r>
            <w:r w:rsidRPr="003F5F3E">
              <w:rPr>
                <w:rFonts w:ascii="Times New Roman" w:hAnsi="Times New Roman" w:cs="Times New Roman"/>
              </w:rPr>
              <w:t>švietimo įstaiga. 2020 m. pasiekti reikšmingi švietimo paslaugų kiekybiniai ir kokybiniai pokyčiai. Parengtos ir pradėtos įgyvendinti dvi naujos mokymo programos, orientuotos į praktinių gebėjimų ugdymą Kokybiškiau koordinuojamos edukacinės projektinės veiklos, paskirti atsakingi asmenys.</w:t>
            </w:r>
          </w:p>
          <w:p w:rsidR="00454E7C" w:rsidRPr="003F5F3E" w:rsidRDefault="00454E7C" w:rsidP="00454E7C">
            <w:pPr>
              <w:jc w:val="both"/>
              <w:rPr>
                <w:rFonts w:ascii="Times New Roman" w:hAnsi="Times New Roman" w:cs="Times New Roman"/>
                <w:color w:val="000000"/>
              </w:rPr>
            </w:pPr>
            <w:r w:rsidRPr="003F5F3E">
              <w:rPr>
                <w:rFonts w:ascii="Times New Roman" w:hAnsi="Times New Roman" w:cs="Times New Roman"/>
              </w:rPr>
              <w:t xml:space="preserve"> Centras dalyvauja tarptautiniame projekte Europos regioninės plėtros fondo  „</w:t>
            </w:r>
            <w:proofErr w:type="spellStart"/>
            <w:r w:rsidRPr="003F5F3E">
              <w:rPr>
                <w:rFonts w:ascii="Times New Roman" w:hAnsi="Times New Roman" w:cs="Times New Roman"/>
                <w:color w:val="000000"/>
              </w:rPr>
              <w:t>Interreg</w:t>
            </w:r>
            <w:proofErr w:type="spellEnd"/>
            <w:r w:rsidRPr="003F5F3E">
              <w:rPr>
                <w:rFonts w:ascii="Times New Roman" w:hAnsi="Times New Roman" w:cs="Times New Roman"/>
                <w:color w:val="000000"/>
              </w:rPr>
              <w:t xml:space="preserve"> V-A Latvija - Lietuva“ 2014 - 2020 m. „Socialinių paslaugų kokybės gerinimas ir įvairovės plėtra specialiųjų poreikių vaikams Lietuvoje ir Latvijoje/SEE ME“.</w:t>
            </w:r>
            <w:r w:rsidRPr="003F5F3E">
              <w:rPr>
                <w:rFonts w:ascii="Times New Roman" w:eastAsia="Times New Roman" w:hAnsi="Times New Roman" w:cs="Times New Roman"/>
                <w:color w:val="000000"/>
                <w:lang w:eastAsia="ru-RU"/>
              </w:rPr>
              <w:t xml:space="preserve"> Įgyvendinant projektą siekiama  kokybiškiau integruoti Molėtų savivaldybės mokyklinio amžiaus vaikus, turinčius didelių ir labai didelių specialiųjų poreikių bei jų šeimų narius į supantį gyvenimą, organizuoti jungiančią ir vienijančią veiklą kartu su projekto partneriais iš Visagino „Verdenės“ gimnazijos ir Latvijos </w:t>
            </w:r>
            <w:proofErr w:type="spellStart"/>
            <w:r w:rsidRPr="003F5F3E">
              <w:rPr>
                <w:rFonts w:ascii="Times New Roman" w:eastAsia="Times New Roman" w:hAnsi="Times New Roman" w:cs="Times New Roman"/>
                <w:color w:val="000000"/>
                <w:lang w:eastAsia="ru-RU"/>
              </w:rPr>
              <w:t>Dagdos</w:t>
            </w:r>
            <w:proofErr w:type="spellEnd"/>
            <w:r w:rsidRPr="003F5F3E">
              <w:rPr>
                <w:rFonts w:ascii="Times New Roman" w:eastAsia="Times New Roman" w:hAnsi="Times New Roman" w:cs="Times New Roman"/>
                <w:color w:val="000000"/>
                <w:lang w:eastAsia="ru-RU"/>
              </w:rPr>
              <w:t xml:space="preserve"> savivaldybės. </w:t>
            </w:r>
            <w:r w:rsidRPr="003F5F3E">
              <w:rPr>
                <w:rFonts w:ascii="Times New Roman" w:hAnsi="Times New Roman" w:cs="Times New Roman"/>
                <w:color w:val="000000"/>
              </w:rPr>
              <w:t xml:space="preserve"> Kito projekto metu pradėtas diegti Pozityvaus elgesio palaikymo ir intervencijos metodas (PEPIS). Įstaigos personalas aktyviai įsitraukė į mokymus, vykdomus projektus kartu su  atrinktomis </w:t>
            </w:r>
            <w:r w:rsidR="009230D7">
              <w:rPr>
                <w:rFonts w:ascii="Times New Roman" w:hAnsi="Times New Roman" w:cs="Times New Roman"/>
                <w:color w:val="000000"/>
              </w:rPr>
              <w:t>penkiomis</w:t>
            </w:r>
            <w:r w:rsidRPr="003F5F3E">
              <w:rPr>
                <w:rFonts w:ascii="Times New Roman" w:hAnsi="Times New Roman" w:cs="Times New Roman"/>
                <w:color w:val="000000"/>
              </w:rPr>
              <w:t xml:space="preserve"> šalies mokyklomis, kuriuos organizuoja Lietuvos aklųjų ir silpnaregių ugdymo centro Sutrikusios raidos vaikų konsultavimo skyrius.</w:t>
            </w:r>
          </w:p>
          <w:p w:rsidR="00454E7C" w:rsidRPr="003F5F3E" w:rsidRDefault="00454E7C" w:rsidP="00454E7C">
            <w:pPr>
              <w:jc w:val="both"/>
              <w:rPr>
                <w:rFonts w:ascii="Times New Roman" w:hAnsi="Times New Roman" w:cs="Times New Roman"/>
              </w:rPr>
            </w:pPr>
            <w:r w:rsidRPr="003F5F3E">
              <w:rPr>
                <w:rFonts w:ascii="Times New Roman" w:hAnsi="Times New Roman" w:cs="Times New Roman"/>
              </w:rPr>
              <w:t>Nuo 2020 metų  birželio mėnesio įkurtas mokinių tėvų, globėjų  „Šeimos klubas“, kuriame tėvai gali susiburti ir spręsti jiems aktualias problemas, gauti kvalifikuotą</w:t>
            </w:r>
            <w:r w:rsidR="009230D7">
              <w:rPr>
                <w:rFonts w:ascii="Times New Roman" w:hAnsi="Times New Roman" w:cs="Times New Roman"/>
              </w:rPr>
              <w:t xml:space="preserve"> psichologinę pagalbą</w:t>
            </w:r>
            <w:r w:rsidRPr="003F5F3E">
              <w:rPr>
                <w:rFonts w:ascii="Times New Roman" w:hAnsi="Times New Roman" w:cs="Times New Roman"/>
              </w:rPr>
              <w:t xml:space="preserve">, </w:t>
            </w:r>
            <w:r w:rsidR="009230D7">
              <w:rPr>
                <w:rFonts w:ascii="Times New Roman" w:hAnsi="Times New Roman" w:cs="Times New Roman"/>
              </w:rPr>
              <w:t xml:space="preserve">individualias </w:t>
            </w:r>
            <w:r w:rsidRPr="003F5F3E">
              <w:rPr>
                <w:rFonts w:ascii="Times New Roman" w:hAnsi="Times New Roman" w:cs="Times New Roman"/>
              </w:rPr>
              <w:t xml:space="preserve">konsultacijas ir emocinį pastiprinimą, ugdyti socialinius gebėjimus. „Šeimos klubas“  tapo svarus indėlis </w:t>
            </w:r>
            <w:r w:rsidRPr="003F5F3E">
              <w:rPr>
                <w:rFonts w:ascii="Times New Roman" w:hAnsi="Times New Roman" w:cs="Times New Roman"/>
              </w:rPr>
              <w:lastRenderedPageBreak/>
              <w:t xml:space="preserve">bendruomenei, kuri  nuolat apmąsto, ką galima patobulinti, siekiant pažangos, padeda planuoti ir priimti nutarimus vadovaujantis susitarimais – visa tai sudaro geras sąlygas centro veiklos tobulinimo prielaidoms. </w:t>
            </w:r>
          </w:p>
          <w:p w:rsidR="00454E7C" w:rsidRPr="003F5F3E" w:rsidRDefault="00454E7C" w:rsidP="00454E7C">
            <w:pPr>
              <w:jc w:val="both"/>
              <w:rPr>
                <w:rFonts w:ascii="Times New Roman" w:hAnsi="Times New Roman" w:cs="Times New Roman"/>
              </w:rPr>
            </w:pPr>
            <w:r w:rsidRPr="003F5F3E">
              <w:rPr>
                <w:rFonts w:ascii="Times New Roman" w:hAnsi="Times New Roman" w:cs="Times New Roman"/>
              </w:rPr>
              <w:t xml:space="preserve">Dėl kilusios pandemijos 2019 -2020 </w:t>
            </w:r>
            <w:proofErr w:type="spellStart"/>
            <w:r w:rsidRPr="003F5F3E">
              <w:rPr>
                <w:rFonts w:ascii="Times New Roman" w:hAnsi="Times New Roman" w:cs="Times New Roman"/>
              </w:rPr>
              <w:t>m.m</w:t>
            </w:r>
            <w:proofErr w:type="spellEnd"/>
            <w:r w:rsidRPr="003F5F3E">
              <w:rPr>
                <w:rFonts w:ascii="Times New Roman" w:hAnsi="Times New Roman" w:cs="Times New Roman"/>
              </w:rPr>
              <w:t xml:space="preserve">. nuo kovo 16 d. iki mokslo metų pabaigos visiems specialiųjų poreikių mokiniams buvo organizuotas nuotolinis mokymas bei nemokamas mokinių maitinimas. Nuo 2020-2021 mokslo metų pradžios (rugsėjo 1 d. ) centro ugdytiniams vykdomas kontaktinis mokymas, laikantis OV nustatytų būtinųjų sąlygų. </w:t>
            </w:r>
          </w:p>
          <w:p w:rsidR="00454E7C" w:rsidRPr="003F5F3E" w:rsidRDefault="00454E7C" w:rsidP="00454E7C">
            <w:pPr>
              <w:jc w:val="both"/>
              <w:rPr>
                <w:rFonts w:ascii="Times New Roman" w:hAnsi="Times New Roman" w:cs="Times New Roman"/>
              </w:rPr>
            </w:pPr>
            <w:r w:rsidRPr="003F5F3E">
              <w:rPr>
                <w:rFonts w:ascii="Times New Roman" w:hAnsi="Times New Roman" w:cs="Times New Roman"/>
              </w:rPr>
              <w:t>Dvi mokytojos parengė iki profesinio  mokymo technologinės kūrybos mokymo  programas „Vilnos magija“ ir „Molio žavesys“. Nuo 2020 m. rugsėjo mėnesio šios mokymo programos pradėtos aktyviai ir įtraukiančiai vykdyti</w:t>
            </w:r>
            <w:r w:rsidR="009230D7">
              <w:rPr>
                <w:rFonts w:ascii="Times New Roman" w:hAnsi="Times New Roman" w:cs="Times New Roman"/>
              </w:rPr>
              <w:t xml:space="preserve"> užsiėmimus</w:t>
            </w:r>
            <w:r w:rsidRPr="003F5F3E">
              <w:rPr>
                <w:rFonts w:ascii="Times New Roman" w:hAnsi="Times New Roman" w:cs="Times New Roman"/>
              </w:rPr>
              <w:t xml:space="preserve"> grupėse, tačiau gruodžio mėnesį viena iš veiklų sustabdyta laikantis karantino sąlygų.  </w:t>
            </w:r>
          </w:p>
          <w:p w:rsidR="00454E7C" w:rsidRPr="003F5F3E" w:rsidRDefault="00454E7C" w:rsidP="00454E7C">
            <w:pPr>
              <w:jc w:val="both"/>
              <w:rPr>
                <w:rFonts w:ascii="Times New Roman" w:hAnsi="Times New Roman" w:cs="Times New Roman"/>
              </w:rPr>
            </w:pPr>
            <w:r w:rsidRPr="003F5F3E">
              <w:rPr>
                <w:rFonts w:ascii="Times New Roman" w:hAnsi="Times New Roman" w:cs="Times New Roman"/>
              </w:rPr>
              <w:t xml:space="preserve">Mokytojų, auklėtojų, kitų švietimo pagalbos mokiniui specialistų kompetencijos ugdytos per patirtinį mokymąsi, kolegialų bendradarbiavimą, projektines veiklas, nuotoliniuose seminaruose ir mokymuose. Patirtimi dalintasi ir bendradarbiauta su rajono specialiųjų pedagogų, logopedų metodiniuose pasitarimuose, taip pat ir su  kitų mokyklų atstovais, projektų partneriais  ir mokslininkais iš Lietuvos ir kitų šalių ( Latvijos, Čekijos, Kipro, Nyderlandų).  Gegužės mėnesį Molėtų ŠPT organizuotame pasitarime rajono specialistams, pristatyta  nuotolinio mokymo ypatumai ir geroji patirtis bei kylantys iššūkiai, dirbant su specialiųjų poreikių mokiniais nuotoliniu būdu  </w:t>
            </w:r>
            <w:proofErr w:type="spellStart"/>
            <w:r w:rsidRPr="003F5F3E">
              <w:rPr>
                <w:rFonts w:ascii="Times New Roman" w:hAnsi="Times New Roman" w:cs="Times New Roman"/>
              </w:rPr>
              <w:t>Kijėlių</w:t>
            </w:r>
            <w:proofErr w:type="spellEnd"/>
            <w:r w:rsidRPr="003F5F3E">
              <w:rPr>
                <w:rFonts w:ascii="Times New Roman" w:hAnsi="Times New Roman" w:cs="Times New Roman"/>
              </w:rPr>
              <w:t xml:space="preserve"> specialiajame ugdymo centre. Centro vadovė gruodžio  9 d.  tarptautinėje konferencijoje „Pozityvaus elgesio palaikymo ir intervencijos sistemos diegimas Europoje ir Lietuvoje: geroji patirtis“ pristatė PEPIS metodo diegimo patirtį įstaigoje ir taikomas priemonės 5- 6 lavinamojoje klasėje. </w:t>
            </w:r>
          </w:p>
          <w:p w:rsidR="00454E7C" w:rsidRPr="003F5F3E" w:rsidRDefault="00454E7C" w:rsidP="00BB1D84">
            <w:pPr>
              <w:jc w:val="both"/>
              <w:rPr>
                <w:rFonts w:ascii="Times New Roman" w:hAnsi="Times New Roman" w:cs="Times New Roman"/>
              </w:rPr>
            </w:pPr>
            <w:r w:rsidRPr="003F5F3E">
              <w:rPr>
                <w:rFonts w:ascii="Times New Roman" w:hAnsi="Times New Roman" w:cs="Times New Roman"/>
              </w:rPr>
              <w:t>Aktyviai dalyvauta įvairiuose neformaliojo švietimo</w:t>
            </w:r>
            <w:r w:rsidR="009230D7">
              <w:rPr>
                <w:rFonts w:ascii="Times New Roman" w:hAnsi="Times New Roman" w:cs="Times New Roman"/>
              </w:rPr>
              <w:t xml:space="preserve"> (nuotoliniu būdu) organizuotuose</w:t>
            </w:r>
            <w:r w:rsidRPr="003F5F3E">
              <w:rPr>
                <w:rFonts w:ascii="Times New Roman" w:hAnsi="Times New Roman" w:cs="Times New Roman"/>
              </w:rPr>
              <w:t xml:space="preserve"> konkursuose, festivaliuose. Mokinių darbai iš molio,</w:t>
            </w:r>
            <w:r w:rsidR="00CB6871" w:rsidRPr="003F5F3E">
              <w:rPr>
                <w:rFonts w:ascii="Times New Roman" w:hAnsi="Times New Roman" w:cs="Times New Roman"/>
              </w:rPr>
              <w:t xml:space="preserve"> vilnos,</w:t>
            </w:r>
            <w:r w:rsidRPr="003F5F3E">
              <w:rPr>
                <w:rFonts w:ascii="Times New Roman" w:hAnsi="Times New Roman" w:cs="Times New Roman"/>
              </w:rPr>
              <w:t xml:space="preserve">  piešiniai,  Teatro studijos ir Šokių studijos pasirodymai ne kartą įvertinti diplomais, padėkomis</w:t>
            </w:r>
            <w:r w:rsidR="00CB6871" w:rsidRPr="003F5F3E">
              <w:rPr>
                <w:rFonts w:ascii="Times New Roman" w:hAnsi="Times New Roman" w:cs="Times New Roman"/>
              </w:rPr>
              <w:t>:</w:t>
            </w:r>
            <w:r w:rsidRPr="003F5F3E">
              <w:rPr>
                <w:rFonts w:ascii="Times New Roman" w:hAnsi="Times New Roman" w:cs="Times New Roman"/>
              </w:rPr>
              <w:t xml:space="preserve"> </w:t>
            </w:r>
            <w:r w:rsidR="001D21B2" w:rsidRPr="003F5F3E">
              <w:rPr>
                <w:rFonts w:ascii="Times New Roman" w:hAnsi="Times New Roman" w:cs="Times New Roman"/>
              </w:rPr>
              <w:t>respublikiniame  festivalyje „Meno sūkurys “ Panevėžio „</w:t>
            </w:r>
            <w:proofErr w:type="spellStart"/>
            <w:r w:rsidR="001D21B2" w:rsidRPr="003F5F3E">
              <w:rPr>
                <w:rFonts w:ascii="Times New Roman" w:hAnsi="Times New Roman" w:cs="Times New Roman"/>
              </w:rPr>
              <w:t>Šviesos“</w:t>
            </w:r>
            <w:r w:rsidR="009230D7">
              <w:rPr>
                <w:rFonts w:ascii="Times New Roman" w:hAnsi="Times New Roman" w:cs="Times New Roman"/>
              </w:rPr>
              <w:t>SUC</w:t>
            </w:r>
            <w:proofErr w:type="spellEnd"/>
            <w:r w:rsidR="009230D7">
              <w:rPr>
                <w:rFonts w:ascii="Times New Roman" w:hAnsi="Times New Roman" w:cs="Times New Roman"/>
              </w:rPr>
              <w:t xml:space="preserve"> įvertinti </w:t>
            </w:r>
            <w:r w:rsidR="001D21B2" w:rsidRPr="003F5F3E">
              <w:rPr>
                <w:rFonts w:ascii="Times New Roman" w:hAnsi="Times New Roman" w:cs="Times New Roman"/>
              </w:rPr>
              <w:t xml:space="preserve"> teatro studijos</w:t>
            </w:r>
            <w:r w:rsidR="009230D7">
              <w:rPr>
                <w:rFonts w:ascii="Times New Roman" w:hAnsi="Times New Roman" w:cs="Times New Roman"/>
              </w:rPr>
              <w:t xml:space="preserve"> „Dėlionė“</w:t>
            </w:r>
            <w:r w:rsidR="00BB1D84" w:rsidRPr="003F5F3E">
              <w:rPr>
                <w:rFonts w:ascii="Times New Roman" w:hAnsi="Times New Roman" w:cs="Times New Roman"/>
              </w:rPr>
              <w:t xml:space="preserve"> pasirodymas</w:t>
            </w:r>
            <w:r w:rsidR="00566BD3" w:rsidRPr="003F5F3E">
              <w:rPr>
                <w:rFonts w:ascii="Times New Roman" w:hAnsi="Times New Roman" w:cs="Times New Roman"/>
              </w:rPr>
              <w:t xml:space="preserve"> </w:t>
            </w:r>
            <w:r w:rsidR="001D21B2" w:rsidRPr="003F5F3E">
              <w:rPr>
                <w:rFonts w:ascii="Times New Roman" w:hAnsi="Times New Roman" w:cs="Times New Roman"/>
              </w:rPr>
              <w:t xml:space="preserve">(vad. </w:t>
            </w:r>
            <w:proofErr w:type="spellStart"/>
            <w:r w:rsidR="001D21B2" w:rsidRPr="003F5F3E">
              <w:rPr>
                <w:rFonts w:ascii="Times New Roman" w:hAnsi="Times New Roman" w:cs="Times New Roman"/>
              </w:rPr>
              <w:t>A.Janulionienė</w:t>
            </w:r>
            <w:proofErr w:type="spellEnd"/>
            <w:r w:rsidR="001D21B2" w:rsidRPr="003F5F3E">
              <w:rPr>
                <w:rFonts w:ascii="Times New Roman" w:hAnsi="Times New Roman" w:cs="Times New Roman"/>
              </w:rPr>
              <w:t xml:space="preserve">) ir Šokio studijos </w:t>
            </w:r>
            <w:r w:rsidR="00BB1D84" w:rsidRPr="003F5F3E">
              <w:rPr>
                <w:rFonts w:ascii="Times New Roman" w:hAnsi="Times New Roman" w:cs="Times New Roman"/>
              </w:rPr>
              <w:t>pasirodymas</w:t>
            </w:r>
            <w:r w:rsidR="009230D7">
              <w:rPr>
                <w:rFonts w:ascii="Times New Roman" w:hAnsi="Times New Roman" w:cs="Times New Roman"/>
              </w:rPr>
              <w:t xml:space="preserve"> </w:t>
            </w:r>
            <w:r w:rsidR="001D21B2" w:rsidRPr="003F5F3E">
              <w:rPr>
                <w:rFonts w:ascii="Times New Roman" w:hAnsi="Times New Roman" w:cs="Times New Roman"/>
              </w:rPr>
              <w:t>(vad</w:t>
            </w:r>
            <w:r w:rsidR="00566BD3" w:rsidRPr="003F5F3E">
              <w:rPr>
                <w:rFonts w:ascii="Times New Roman" w:hAnsi="Times New Roman" w:cs="Times New Roman"/>
              </w:rPr>
              <w:t>.</w:t>
            </w:r>
            <w:r w:rsidR="001D21B2" w:rsidRPr="003F5F3E">
              <w:rPr>
                <w:rFonts w:ascii="Times New Roman" w:hAnsi="Times New Roman" w:cs="Times New Roman"/>
              </w:rPr>
              <w:t xml:space="preserve"> L. Rupeikienė); </w:t>
            </w:r>
            <w:r w:rsidR="00BB1D84" w:rsidRPr="003F5F3E">
              <w:rPr>
                <w:rFonts w:ascii="Times New Roman" w:hAnsi="Times New Roman" w:cs="Times New Roman"/>
              </w:rPr>
              <w:t>respublikinėse</w:t>
            </w:r>
            <w:r w:rsidR="001D21B2" w:rsidRPr="003F5F3E">
              <w:rPr>
                <w:rFonts w:ascii="Times New Roman" w:hAnsi="Times New Roman" w:cs="Times New Roman"/>
              </w:rPr>
              <w:t xml:space="preserve"> parodo</w:t>
            </w:r>
            <w:r w:rsidR="00BB1D84" w:rsidRPr="003F5F3E">
              <w:rPr>
                <w:rFonts w:ascii="Times New Roman" w:hAnsi="Times New Roman" w:cs="Times New Roman"/>
              </w:rPr>
              <w:t>s</w:t>
            </w:r>
            <w:r w:rsidR="001D21B2" w:rsidRPr="003F5F3E">
              <w:rPr>
                <w:rFonts w:ascii="Times New Roman" w:hAnsi="Times New Roman" w:cs="Times New Roman"/>
              </w:rPr>
              <w:t>e „Aš</w:t>
            </w:r>
            <w:r w:rsidR="009230D7">
              <w:rPr>
                <w:rFonts w:ascii="Times New Roman" w:hAnsi="Times New Roman" w:cs="Times New Roman"/>
              </w:rPr>
              <w:t>-</w:t>
            </w:r>
            <w:r w:rsidR="001D21B2" w:rsidRPr="003F5F3E">
              <w:rPr>
                <w:rFonts w:ascii="Times New Roman" w:hAnsi="Times New Roman" w:cs="Times New Roman"/>
              </w:rPr>
              <w:t xml:space="preserve"> toks, Tu -kitoks ir pasaulis tampa spalvotas“, N</w:t>
            </w:r>
            <w:r w:rsidR="009230D7">
              <w:rPr>
                <w:rFonts w:ascii="Times New Roman" w:hAnsi="Times New Roman" w:cs="Times New Roman"/>
              </w:rPr>
              <w:t xml:space="preserve">acionalinės </w:t>
            </w:r>
            <w:r w:rsidR="003D7743">
              <w:rPr>
                <w:rFonts w:ascii="Times New Roman" w:hAnsi="Times New Roman" w:cs="Times New Roman"/>
              </w:rPr>
              <w:t>š</w:t>
            </w:r>
            <w:r w:rsidR="009230D7">
              <w:rPr>
                <w:rFonts w:ascii="Times New Roman" w:hAnsi="Times New Roman" w:cs="Times New Roman"/>
              </w:rPr>
              <w:t>vietimo agentūros</w:t>
            </w:r>
            <w:r w:rsidR="001D21B2" w:rsidRPr="003F5F3E">
              <w:rPr>
                <w:rFonts w:ascii="Times New Roman" w:hAnsi="Times New Roman" w:cs="Times New Roman"/>
              </w:rPr>
              <w:t xml:space="preserve"> „Saugesnis internetas. Draugiškas internetas“</w:t>
            </w:r>
            <w:r w:rsidR="00566BD3" w:rsidRPr="003F5F3E">
              <w:rPr>
                <w:rFonts w:ascii="Times New Roman" w:hAnsi="Times New Roman" w:cs="Times New Roman"/>
              </w:rPr>
              <w:t xml:space="preserve"> </w:t>
            </w:r>
            <w:r w:rsidR="00BB1D84" w:rsidRPr="003F5F3E">
              <w:rPr>
                <w:rFonts w:ascii="Times New Roman" w:hAnsi="Times New Roman" w:cs="Times New Roman"/>
              </w:rPr>
              <w:t>konkurse, mokinių darbų parodose  „Iliustruoju eilėraštį“, Kalėdinis burbulas“, Kalėdų stebuklas“</w:t>
            </w:r>
            <w:r w:rsidR="001D21B2" w:rsidRPr="003F5F3E">
              <w:rPr>
                <w:rFonts w:ascii="Times New Roman" w:hAnsi="Times New Roman" w:cs="Times New Roman"/>
              </w:rPr>
              <w:t xml:space="preserve"> (mokt.</w:t>
            </w:r>
            <w:r w:rsidR="00566BD3" w:rsidRPr="003F5F3E">
              <w:rPr>
                <w:rFonts w:ascii="Times New Roman" w:hAnsi="Times New Roman" w:cs="Times New Roman"/>
              </w:rPr>
              <w:t xml:space="preserve"> metodininkė </w:t>
            </w:r>
            <w:r w:rsidR="001D21B2" w:rsidRPr="003F5F3E">
              <w:rPr>
                <w:rFonts w:ascii="Times New Roman" w:hAnsi="Times New Roman" w:cs="Times New Roman"/>
              </w:rPr>
              <w:t xml:space="preserve"> </w:t>
            </w:r>
            <w:proofErr w:type="spellStart"/>
            <w:r w:rsidR="001D21B2" w:rsidRPr="003F5F3E">
              <w:rPr>
                <w:rFonts w:ascii="Times New Roman" w:hAnsi="Times New Roman" w:cs="Times New Roman"/>
              </w:rPr>
              <w:t>A.Janulionienė</w:t>
            </w:r>
            <w:proofErr w:type="spellEnd"/>
            <w:r w:rsidR="001D21B2" w:rsidRPr="003F5F3E">
              <w:rPr>
                <w:rFonts w:ascii="Times New Roman" w:hAnsi="Times New Roman" w:cs="Times New Roman"/>
              </w:rPr>
              <w:t>)</w:t>
            </w:r>
            <w:r w:rsidR="00BB1D84" w:rsidRPr="003F5F3E">
              <w:rPr>
                <w:rFonts w:ascii="Times New Roman" w:hAnsi="Times New Roman" w:cs="Times New Roman"/>
              </w:rPr>
              <w:t xml:space="preserve">, </w:t>
            </w:r>
            <w:r w:rsidR="00CB6871" w:rsidRPr="003F5F3E">
              <w:rPr>
                <w:rFonts w:ascii="Times New Roman" w:hAnsi="Times New Roman" w:cs="Times New Roman"/>
                <w:color w:val="050505"/>
                <w:sz w:val="23"/>
                <w:szCs w:val="23"/>
                <w:shd w:val="clear" w:color="auto" w:fill="FFFFFF"/>
              </w:rPr>
              <w:t>Utenos visuomenės sveikatos biuro konkurso ,,Stebuklinga spalvų galia"</w:t>
            </w:r>
            <w:r w:rsidR="00BB1D84" w:rsidRPr="003F5F3E">
              <w:rPr>
                <w:rFonts w:ascii="Times New Roman" w:hAnsi="Times New Roman" w:cs="Times New Roman"/>
                <w:color w:val="050505"/>
                <w:sz w:val="23"/>
                <w:szCs w:val="23"/>
                <w:shd w:val="clear" w:color="auto" w:fill="FFFFFF"/>
              </w:rPr>
              <w:t>, Molėtų miesto „Eglučių alėja“ (</w:t>
            </w:r>
            <w:r w:rsidR="00566BD3" w:rsidRPr="003F5F3E">
              <w:rPr>
                <w:rFonts w:ascii="Times New Roman" w:hAnsi="Times New Roman" w:cs="Times New Roman"/>
                <w:color w:val="050505"/>
                <w:sz w:val="23"/>
                <w:szCs w:val="23"/>
                <w:shd w:val="clear" w:color="auto" w:fill="FFFFFF"/>
              </w:rPr>
              <w:t xml:space="preserve">vyr. </w:t>
            </w:r>
            <w:r w:rsidR="00BB1D84" w:rsidRPr="003F5F3E">
              <w:rPr>
                <w:rFonts w:ascii="Times New Roman" w:hAnsi="Times New Roman" w:cs="Times New Roman"/>
                <w:color w:val="050505"/>
                <w:sz w:val="23"/>
                <w:szCs w:val="23"/>
                <w:shd w:val="clear" w:color="auto" w:fill="FFFFFF"/>
              </w:rPr>
              <w:t xml:space="preserve">mokyt. I. </w:t>
            </w:r>
            <w:proofErr w:type="spellStart"/>
            <w:r w:rsidR="00BB1D84" w:rsidRPr="003F5F3E">
              <w:rPr>
                <w:rFonts w:ascii="Times New Roman" w:hAnsi="Times New Roman" w:cs="Times New Roman"/>
                <w:color w:val="050505"/>
                <w:sz w:val="23"/>
                <w:szCs w:val="23"/>
                <w:shd w:val="clear" w:color="auto" w:fill="FFFFFF"/>
              </w:rPr>
              <w:t>Šilinskienė</w:t>
            </w:r>
            <w:proofErr w:type="spellEnd"/>
            <w:r w:rsidR="00BB1D84" w:rsidRPr="003F5F3E">
              <w:rPr>
                <w:rFonts w:ascii="Times New Roman" w:hAnsi="Times New Roman" w:cs="Times New Roman"/>
                <w:color w:val="050505"/>
                <w:sz w:val="23"/>
                <w:szCs w:val="23"/>
                <w:shd w:val="clear" w:color="auto" w:fill="FFFFFF"/>
              </w:rPr>
              <w:t xml:space="preserve">), </w:t>
            </w:r>
            <w:r w:rsidR="001D21B2" w:rsidRPr="003F5F3E">
              <w:rPr>
                <w:rFonts w:ascii="Times New Roman" w:hAnsi="Times New Roman" w:cs="Times New Roman"/>
                <w:color w:val="050505"/>
                <w:sz w:val="23"/>
                <w:szCs w:val="23"/>
                <w:shd w:val="clear" w:color="auto" w:fill="FFFFFF"/>
              </w:rPr>
              <w:t xml:space="preserve"> Panevėžio „Šaltinėlio“ bibliotekoje spalio mėnesį  surengta mokinių darbų iš molio paroda “Stebuklai“</w:t>
            </w:r>
            <w:r w:rsidR="00BB1D84" w:rsidRPr="003F5F3E">
              <w:rPr>
                <w:rFonts w:ascii="Times New Roman" w:hAnsi="Times New Roman" w:cs="Times New Roman"/>
                <w:color w:val="050505"/>
                <w:sz w:val="23"/>
                <w:szCs w:val="23"/>
                <w:shd w:val="clear" w:color="auto" w:fill="FFFFFF"/>
              </w:rPr>
              <w:t xml:space="preserve">, regioniniame  </w:t>
            </w:r>
            <w:proofErr w:type="spellStart"/>
            <w:r w:rsidR="00BB1D84" w:rsidRPr="003F5F3E">
              <w:rPr>
                <w:rFonts w:ascii="Times New Roman" w:hAnsi="Times New Roman" w:cs="Times New Roman"/>
                <w:color w:val="050505"/>
                <w:sz w:val="23"/>
                <w:szCs w:val="23"/>
                <w:shd w:val="clear" w:color="auto" w:fill="FFFFFF"/>
              </w:rPr>
              <w:t>taudodailės</w:t>
            </w:r>
            <w:proofErr w:type="spellEnd"/>
            <w:r w:rsidR="00BB1D84" w:rsidRPr="003F5F3E">
              <w:rPr>
                <w:rFonts w:ascii="Times New Roman" w:hAnsi="Times New Roman" w:cs="Times New Roman"/>
                <w:color w:val="050505"/>
                <w:sz w:val="23"/>
                <w:szCs w:val="23"/>
                <w:shd w:val="clear" w:color="auto" w:fill="FFFFFF"/>
              </w:rPr>
              <w:t xml:space="preserve"> konkurse  „Sidabro vainikėlis“ laimėtos prizinės vietos (</w:t>
            </w:r>
            <w:r w:rsidR="001D21B2" w:rsidRPr="003F5F3E">
              <w:rPr>
                <w:rFonts w:ascii="Times New Roman" w:hAnsi="Times New Roman" w:cs="Times New Roman"/>
                <w:color w:val="050505"/>
                <w:sz w:val="23"/>
                <w:szCs w:val="23"/>
                <w:shd w:val="clear" w:color="auto" w:fill="FFFFFF"/>
              </w:rPr>
              <w:t xml:space="preserve">mokyt. E. </w:t>
            </w:r>
            <w:proofErr w:type="spellStart"/>
            <w:r w:rsidR="001D21B2" w:rsidRPr="003F5F3E">
              <w:rPr>
                <w:rFonts w:ascii="Times New Roman" w:hAnsi="Times New Roman" w:cs="Times New Roman"/>
                <w:color w:val="050505"/>
                <w:sz w:val="23"/>
                <w:szCs w:val="23"/>
                <w:shd w:val="clear" w:color="auto" w:fill="FFFFFF"/>
              </w:rPr>
              <w:t>Andrukonienė</w:t>
            </w:r>
            <w:proofErr w:type="spellEnd"/>
            <w:r w:rsidR="00BB1D84" w:rsidRPr="003F5F3E">
              <w:rPr>
                <w:rFonts w:ascii="Times New Roman" w:hAnsi="Times New Roman" w:cs="Times New Roman"/>
                <w:color w:val="050505"/>
                <w:sz w:val="23"/>
                <w:szCs w:val="23"/>
                <w:shd w:val="clear" w:color="auto" w:fill="FFFFFF"/>
              </w:rPr>
              <w:t>)</w:t>
            </w:r>
            <w:r w:rsidR="001D21B2" w:rsidRPr="003F5F3E">
              <w:rPr>
                <w:rFonts w:ascii="Times New Roman" w:hAnsi="Times New Roman" w:cs="Times New Roman"/>
                <w:color w:val="050505"/>
                <w:sz w:val="23"/>
                <w:szCs w:val="23"/>
                <w:shd w:val="clear" w:color="auto" w:fill="FFFFFF"/>
              </w:rPr>
              <w:t xml:space="preserve">. </w:t>
            </w:r>
          </w:p>
          <w:p w:rsidR="00454E7C" w:rsidRPr="003F5F3E" w:rsidRDefault="00454E7C" w:rsidP="00454E7C">
            <w:pPr>
              <w:jc w:val="both"/>
              <w:rPr>
                <w:rFonts w:ascii="Times New Roman" w:hAnsi="Times New Roman" w:cs="Times New Roman"/>
                <w:color w:val="FF0000"/>
              </w:rPr>
            </w:pPr>
            <w:r w:rsidRPr="003F5F3E">
              <w:rPr>
                <w:rFonts w:ascii="Times New Roman" w:hAnsi="Times New Roman" w:cs="Times New Roman"/>
              </w:rPr>
              <w:t xml:space="preserve">  2020 m. centre  vyko vidinis įsivertinimas.  Atliktas platusis įsivertinimas. Vidaus veiklos kokybės vertinimo rezultatai panaudoti planuojant tolimesnę centro veiklą.  Tyrimo metu nustatyti stipriosios ir silpnosios pusės. Didžiausių verčių yra šie rodikliai: „</w:t>
            </w:r>
            <w:r w:rsidR="00A746A6" w:rsidRPr="003F5F3E">
              <w:rPr>
                <w:rFonts w:ascii="Times New Roman" w:hAnsi="Times New Roman" w:cs="Times New Roman"/>
              </w:rPr>
              <w:t>Orientavimasis į mokinių poreikius</w:t>
            </w:r>
            <w:r w:rsidRPr="003F5F3E">
              <w:rPr>
                <w:rFonts w:ascii="Times New Roman" w:hAnsi="Times New Roman" w:cs="Times New Roman"/>
              </w:rPr>
              <w:t>“(</w:t>
            </w:r>
            <w:r w:rsidR="00A746A6" w:rsidRPr="003F5F3E">
              <w:rPr>
                <w:rFonts w:ascii="Times New Roman" w:hAnsi="Times New Roman" w:cs="Times New Roman"/>
              </w:rPr>
              <w:t>4</w:t>
            </w:r>
            <w:r w:rsidRPr="003F5F3E">
              <w:rPr>
                <w:rFonts w:ascii="Times New Roman" w:hAnsi="Times New Roman" w:cs="Times New Roman"/>
              </w:rPr>
              <w:t>),</w:t>
            </w:r>
            <w:r w:rsidRPr="003F5F3E">
              <w:t>„</w:t>
            </w:r>
            <w:r w:rsidR="00A746A6" w:rsidRPr="003F5F3E">
              <w:t>Ugdymo(-</w:t>
            </w:r>
            <w:proofErr w:type="spellStart"/>
            <w:r w:rsidR="00A746A6" w:rsidRPr="003F5F3E">
              <w:t>si</w:t>
            </w:r>
            <w:proofErr w:type="spellEnd"/>
            <w:r w:rsidR="00A746A6" w:rsidRPr="003F5F3E">
              <w:t>) tikslai</w:t>
            </w:r>
            <w:r w:rsidRPr="003F5F3E">
              <w:t>“(4)</w:t>
            </w:r>
            <w:r w:rsidRPr="003F5F3E">
              <w:rPr>
                <w:rFonts w:ascii="Times New Roman" w:hAnsi="Times New Roman" w:cs="Times New Roman"/>
              </w:rPr>
              <w:t>,“</w:t>
            </w:r>
            <w:r w:rsidR="00A746A6" w:rsidRPr="003F5F3E">
              <w:rPr>
                <w:rFonts w:ascii="Times New Roman" w:hAnsi="Times New Roman" w:cs="Times New Roman"/>
              </w:rPr>
              <w:t>Ugdymo planai ir tvarkaraščiai</w:t>
            </w:r>
            <w:r w:rsidRPr="003F5F3E">
              <w:rPr>
                <w:rFonts w:ascii="Times New Roman" w:hAnsi="Times New Roman" w:cs="Times New Roman"/>
              </w:rPr>
              <w:t>“</w:t>
            </w:r>
            <w:r w:rsidR="00A746A6" w:rsidRPr="003F5F3E">
              <w:rPr>
                <w:rFonts w:ascii="Times New Roman" w:hAnsi="Times New Roman" w:cs="Times New Roman"/>
              </w:rPr>
              <w:t>4</w:t>
            </w:r>
            <w:r w:rsidRPr="003F5F3E">
              <w:rPr>
                <w:rFonts w:ascii="Times New Roman" w:hAnsi="Times New Roman" w:cs="Times New Roman"/>
              </w:rPr>
              <w:t xml:space="preserve">, tuo tarpu  žemiausių verčių rodikliai: „Pastatas ir jo aplinka“ (2,37), „Mokymasis“(2,87), „Mokyklos tinklaveika“(3). Vertinimo ir tyrimų rezultatai aptarti Mokytojų tarybos posėdyje. Informacija buvo panaudota gerinant centro veiklos kokybę, rengiant ugdymo ir metinės veiklos planus. </w:t>
            </w:r>
          </w:p>
          <w:p w:rsidR="00454E7C" w:rsidRPr="003F5F3E" w:rsidRDefault="00454E7C" w:rsidP="00454E7C">
            <w:pPr>
              <w:jc w:val="both"/>
              <w:rPr>
                <w:rFonts w:ascii="Times New Roman" w:hAnsi="Times New Roman" w:cs="Times New Roman"/>
              </w:rPr>
            </w:pPr>
            <w:r w:rsidRPr="003F5F3E">
              <w:rPr>
                <w:rFonts w:ascii="Times New Roman" w:hAnsi="Times New Roman" w:cs="Times New Roman"/>
              </w:rPr>
              <w:t xml:space="preserve">2020 metais centro išlaikymui skirtos lėšos naudotos racionaliai ir taupiai, sprendimai dėl jų naudojimo derinti su  savivaldos institucijomis, bendruomene, steigėju, projektų </w:t>
            </w:r>
            <w:r w:rsidR="003D7743">
              <w:rPr>
                <w:rFonts w:ascii="Times New Roman" w:hAnsi="Times New Roman" w:cs="Times New Roman"/>
              </w:rPr>
              <w:t>koordinatoriais</w:t>
            </w:r>
            <w:r w:rsidRPr="003F5F3E">
              <w:rPr>
                <w:rFonts w:ascii="Times New Roman" w:hAnsi="Times New Roman" w:cs="Times New Roman"/>
              </w:rPr>
              <w:t xml:space="preserve"> ir partneriais. 2020 m. savivaldybės lėšomis buvo suremontuotas pėsčiųjų takas į sporto aikštyną (7,9 tūkst. Eur.), </w:t>
            </w:r>
            <w:proofErr w:type="spellStart"/>
            <w:r w:rsidRPr="003F5F3E">
              <w:rPr>
                <w:rFonts w:ascii="Times New Roman" w:hAnsi="Times New Roman" w:cs="Times New Roman"/>
                <w:color w:val="000000"/>
              </w:rPr>
              <w:t>Interreg</w:t>
            </w:r>
            <w:proofErr w:type="spellEnd"/>
            <w:r w:rsidRPr="003F5F3E">
              <w:rPr>
                <w:rFonts w:ascii="Times New Roman" w:hAnsi="Times New Roman" w:cs="Times New Roman"/>
                <w:color w:val="000000"/>
              </w:rPr>
              <w:t xml:space="preserve"> V-A Latvija – Lietuva </w:t>
            </w:r>
            <w:r w:rsidRPr="003F5F3E">
              <w:rPr>
                <w:rFonts w:ascii="Times New Roman" w:hAnsi="Times New Roman" w:cs="Times New Roman"/>
              </w:rPr>
              <w:t>projekto „</w:t>
            </w:r>
            <w:r w:rsidRPr="003F5F3E">
              <w:rPr>
                <w:rFonts w:ascii="Times New Roman" w:hAnsi="Times New Roman" w:cs="Times New Roman"/>
                <w:color w:val="000000"/>
              </w:rPr>
              <w:t xml:space="preserve">SEE ME“ Nr. LLI-436 lėšomis įsigyti Lauko muzikos instrumentai, </w:t>
            </w:r>
            <w:r w:rsidR="00566BD3" w:rsidRPr="003F5F3E">
              <w:rPr>
                <w:rFonts w:ascii="Times New Roman" w:hAnsi="Times New Roman" w:cs="Times New Roman"/>
                <w:color w:val="000000"/>
              </w:rPr>
              <w:t>L</w:t>
            </w:r>
            <w:r w:rsidRPr="003F5F3E">
              <w:rPr>
                <w:rFonts w:ascii="Times New Roman" w:hAnsi="Times New Roman" w:cs="Times New Roman"/>
                <w:color w:val="000000"/>
              </w:rPr>
              <w:t>aisvieji varpai</w:t>
            </w:r>
            <w:r w:rsidR="00566BD3" w:rsidRPr="003F5F3E">
              <w:rPr>
                <w:rFonts w:ascii="Times New Roman" w:hAnsi="Times New Roman" w:cs="Times New Roman"/>
                <w:color w:val="000000"/>
              </w:rPr>
              <w:t xml:space="preserve"> „</w:t>
            </w:r>
            <w:proofErr w:type="spellStart"/>
            <w:r w:rsidR="00566BD3" w:rsidRPr="003F5F3E">
              <w:rPr>
                <w:rFonts w:ascii="Times New Roman" w:hAnsi="Times New Roman" w:cs="Times New Roman"/>
                <w:color w:val="000000"/>
              </w:rPr>
              <w:t>Pentantonic</w:t>
            </w:r>
            <w:proofErr w:type="spellEnd"/>
            <w:r w:rsidR="00566BD3" w:rsidRPr="003F5F3E">
              <w:rPr>
                <w:rFonts w:ascii="Times New Roman" w:hAnsi="Times New Roman" w:cs="Times New Roman"/>
                <w:color w:val="000000"/>
              </w:rPr>
              <w:t>“</w:t>
            </w:r>
            <w:r w:rsidRPr="003F5F3E">
              <w:rPr>
                <w:rFonts w:ascii="Times New Roman" w:hAnsi="Times New Roman" w:cs="Times New Roman"/>
                <w:color w:val="000000"/>
              </w:rPr>
              <w:t xml:space="preserve"> ir būgnas „</w:t>
            </w:r>
            <w:proofErr w:type="spellStart"/>
            <w:r w:rsidRPr="003F5F3E">
              <w:rPr>
                <w:rFonts w:ascii="Times New Roman" w:hAnsi="Times New Roman" w:cs="Times New Roman"/>
                <w:color w:val="000000"/>
              </w:rPr>
              <w:t>Babels</w:t>
            </w:r>
            <w:proofErr w:type="spellEnd"/>
            <w:r w:rsidRPr="003F5F3E">
              <w:rPr>
                <w:rFonts w:ascii="Times New Roman" w:hAnsi="Times New Roman" w:cs="Times New Roman"/>
                <w:color w:val="000000"/>
              </w:rPr>
              <w:t xml:space="preserve"> drums (2 -</w:t>
            </w:r>
            <w:r w:rsidRPr="003F5F3E">
              <w:rPr>
                <w:rFonts w:ascii="Times New Roman" w:eastAsia="Times New Roman" w:hAnsi="Times New Roman" w:cs="Times New Roman"/>
                <w:color w:val="000000"/>
                <w:lang w:eastAsia="ru-RU"/>
              </w:rPr>
              <w:t xml:space="preserve"> </w:t>
            </w:r>
            <w:r w:rsidRPr="003F5F3E">
              <w:rPr>
                <w:rFonts w:ascii="Times New Roman" w:hAnsi="Times New Roman" w:cs="Times New Roman"/>
              </w:rPr>
              <w:t xml:space="preserve">tūkst. Eur.),  įsigytas skaneris (0,4 tūkst. Eur.), įvairių priemonių ir medžiagų Vilnos vėlimo ir molio lipdymo mokymo programų įgyvendinimu (2,500 tūkst. Eur.)  Pradėta ruoštis lauko klasių – </w:t>
            </w:r>
            <w:proofErr w:type="spellStart"/>
            <w:r w:rsidRPr="003F5F3E">
              <w:rPr>
                <w:rFonts w:ascii="Times New Roman" w:hAnsi="Times New Roman" w:cs="Times New Roman"/>
              </w:rPr>
              <w:t>geokupolų</w:t>
            </w:r>
            <w:proofErr w:type="spellEnd"/>
            <w:r w:rsidRPr="003F5F3E">
              <w:rPr>
                <w:rFonts w:ascii="Times New Roman" w:hAnsi="Times New Roman" w:cs="Times New Roman"/>
              </w:rPr>
              <w:t xml:space="preserve"> (2 vnt.) įrengimui. 2020 m. gauta VMI  GPM 2 proc. paramos lėšų-492,7 Eur.  Panaudota</w:t>
            </w:r>
            <w:r w:rsidR="003D7743" w:rsidRPr="003F5F3E">
              <w:rPr>
                <w:rFonts w:ascii="Times New Roman" w:hAnsi="Times New Roman" w:cs="Times New Roman"/>
              </w:rPr>
              <w:t xml:space="preserve"> </w:t>
            </w:r>
            <w:r w:rsidR="003D7743">
              <w:rPr>
                <w:rFonts w:ascii="Times New Roman" w:hAnsi="Times New Roman" w:cs="Times New Roman"/>
              </w:rPr>
              <w:t xml:space="preserve">mokinių </w:t>
            </w:r>
            <w:r w:rsidR="003D7743" w:rsidRPr="003F5F3E">
              <w:rPr>
                <w:rFonts w:ascii="Times New Roman" w:hAnsi="Times New Roman" w:cs="Times New Roman"/>
              </w:rPr>
              <w:t xml:space="preserve">kalėdinėms dovanėlėms ir kaklo įtvarui </w:t>
            </w:r>
            <w:r w:rsidRPr="003F5F3E">
              <w:rPr>
                <w:rFonts w:ascii="Times New Roman" w:hAnsi="Times New Roman" w:cs="Times New Roman"/>
              </w:rPr>
              <w:t xml:space="preserve">- 94,83 Eur.  Kartu su partneriais pasirašyta  investicinio finansavimo sutartis su Europos regioninės Plėtros fondu. Projekto (SEE ME, </w:t>
            </w:r>
            <w:proofErr w:type="spellStart"/>
            <w:r w:rsidRPr="003F5F3E">
              <w:rPr>
                <w:rFonts w:ascii="Times New Roman" w:hAnsi="Times New Roman" w:cs="Times New Roman"/>
              </w:rPr>
              <w:t>Nr</w:t>
            </w:r>
            <w:proofErr w:type="spellEnd"/>
            <w:r w:rsidRPr="003F5F3E">
              <w:rPr>
                <w:rFonts w:ascii="Times New Roman" w:hAnsi="Times New Roman" w:cs="Times New Roman"/>
              </w:rPr>
              <w:t xml:space="preserve"> LLI-436), projekto biudžetas- 463 478  Eur, ERPF bendrasis finansavimas -393 6957 Eur. Iš jų Molėtų r. </w:t>
            </w:r>
            <w:proofErr w:type="spellStart"/>
            <w:r w:rsidRPr="003F5F3E">
              <w:rPr>
                <w:rFonts w:ascii="Times New Roman" w:hAnsi="Times New Roman" w:cs="Times New Roman"/>
              </w:rPr>
              <w:t>Kijėlių</w:t>
            </w:r>
            <w:proofErr w:type="spellEnd"/>
            <w:r w:rsidRPr="003F5F3E">
              <w:rPr>
                <w:rFonts w:ascii="Times New Roman" w:hAnsi="Times New Roman" w:cs="Times New Roman"/>
              </w:rPr>
              <w:t xml:space="preserve"> specialiojo ugdymo centro projekto biudžetas-128 054 Eur.  Pateikta paraiška LR VRM  dėl bendrojo finansavimo lėšų skyrimo projektui įgyvendinti, bei pasirašyta bendradarbiavimo sutartis projekto veiklų vykdymui su steigėju. </w:t>
            </w:r>
          </w:p>
          <w:p w:rsidR="00454E7C" w:rsidRPr="003F5F3E" w:rsidRDefault="00454E7C" w:rsidP="00454E7C">
            <w:pPr>
              <w:jc w:val="both"/>
              <w:rPr>
                <w:rFonts w:ascii="Times New Roman" w:hAnsi="Times New Roman" w:cs="Times New Roman"/>
              </w:rPr>
            </w:pPr>
            <w:r w:rsidRPr="003F5F3E">
              <w:rPr>
                <w:rFonts w:ascii="Times New Roman" w:hAnsi="Times New Roman" w:cs="Times New Roman"/>
              </w:rPr>
              <w:t>Ataskaitiniais metais išryškėjo šios vidaus ir išorinių faktorių nulemtos problemos: 1. Su ugdymu susijusios problemos – mokinių pasiekimų ir socialinių kompetencijų susilpnėjimas karantino metu, kai kurių mokinių</w:t>
            </w:r>
          </w:p>
          <w:p w:rsidR="00454E7C" w:rsidRPr="003D7743" w:rsidRDefault="00454E7C" w:rsidP="003D7743">
            <w:pPr>
              <w:jc w:val="both"/>
              <w:rPr>
                <w:rFonts w:ascii="Times New Roman" w:hAnsi="Times New Roman" w:cs="Times New Roman"/>
              </w:rPr>
            </w:pPr>
            <w:r w:rsidRPr="003F5F3E">
              <w:rPr>
                <w:rFonts w:ascii="Times New Roman" w:hAnsi="Times New Roman" w:cs="Times New Roman"/>
              </w:rPr>
              <w:t xml:space="preserve"> negebėjimas mokytis nuotoliniu būdu  dėl objektyvių priežasčių (pvz. žym</w:t>
            </w:r>
            <w:r w:rsidR="003D7743">
              <w:rPr>
                <w:rFonts w:ascii="Times New Roman" w:hAnsi="Times New Roman" w:cs="Times New Roman"/>
              </w:rPr>
              <w:t>a</w:t>
            </w:r>
            <w:r w:rsidRPr="003F5F3E">
              <w:rPr>
                <w:rFonts w:ascii="Times New Roman" w:hAnsi="Times New Roman" w:cs="Times New Roman"/>
              </w:rPr>
              <w:t>us intelekto sutrikim</w:t>
            </w:r>
            <w:r w:rsidR="003D7743">
              <w:rPr>
                <w:rFonts w:ascii="Times New Roman" w:hAnsi="Times New Roman" w:cs="Times New Roman"/>
              </w:rPr>
              <w:t>o</w:t>
            </w:r>
            <w:r w:rsidRPr="003F5F3E">
              <w:rPr>
                <w:rFonts w:ascii="Times New Roman" w:hAnsi="Times New Roman" w:cs="Times New Roman"/>
              </w:rPr>
              <w:t xml:space="preserve">),   padidėjęs mokytojų darbo krūvis,  mažėjantis mokinių  skaičius 2. Su papildomų paslaugų teikimu- atidėtos ir neorganizuotos tarptautinės  mokinių vasaros stovyklos, vizitai pas </w:t>
            </w:r>
            <w:r w:rsidR="003D7743">
              <w:rPr>
                <w:rFonts w:ascii="Times New Roman" w:hAnsi="Times New Roman" w:cs="Times New Roman"/>
              </w:rPr>
              <w:t xml:space="preserve">projekto </w:t>
            </w:r>
            <w:r w:rsidRPr="003F5F3E">
              <w:rPr>
                <w:rFonts w:ascii="Times New Roman" w:hAnsi="Times New Roman" w:cs="Times New Roman"/>
              </w:rPr>
              <w:t xml:space="preserve">partnerius </w:t>
            </w:r>
            <w:r w:rsidR="003D7743">
              <w:rPr>
                <w:rFonts w:ascii="Times New Roman" w:hAnsi="Times New Roman" w:cs="Times New Roman"/>
              </w:rPr>
              <w:t>Latvijoje ir Lietuvoje 3</w:t>
            </w:r>
            <w:r w:rsidRPr="003F5F3E">
              <w:rPr>
                <w:rFonts w:ascii="Times New Roman" w:hAnsi="Times New Roman" w:cs="Times New Roman"/>
              </w:rPr>
              <w:t>. Su ugdymo aplinka susijusios problemos –</w:t>
            </w:r>
            <w:proofErr w:type="spellStart"/>
            <w:r w:rsidRPr="003F5F3E">
              <w:rPr>
                <w:rFonts w:ascii="Times New Roman" w:hAnsi="Times New Roman" w:cs="Times New Roman"/>
              </w:rPr>
              <w:t>geokupolų</w:t>
            </w:r>
            <w:proofErr w:type="spellEnd"/>
            <w:r w:rsidRPr="003F5F3E">
              <w:rPr>
                <w:rFonts w:ascii="Times New Roman" w:hAnsi="Times New Roman" w:cs="Times New Roman"/>
              </w:rPr>
              <w:t xml:space="preserve"> įrengim</w:t>
            </w:r>
            <w:r w:rsidR="003D7743">
              <w:rPr>
                <w:rFonts w:ascii="Times New Roman" w:hAnsi="Times New Roman" w:cs="Times New Roman"/>
              </w:rPr>
              <w:t>o atidėjimas</w:t>
            </w:r>
            <w:r w:rsidRPr="003F5F3E">
              <w:rPr>
                <w:rFonts w:ascii="Times New Roman" w:hAnsi="Times New Roman" w:cs="Times New Roman"/>
              </w:rPr>
              <w:t xml:space="preserve"> dėl nutraukto VP pirkimo ir naujo konkurso skelbimu.</w:t>
            </w:r>
          </w:p>
        </w:tc>
      </w:tr>
    </w:tbl>
    <w:tbl>
      <w:tblPr>
        <w:tblpPr w:leftFromText="180" w:rightFromText="180" w:vertAnchor="text" w:horzAnchor="page" w:tblpX="1267" w:tblpY="-1700"/>
        <w:tblW w:w="9488" w:type="dxa"/>
        <w:tblCellMar>
          <w:left w:w="0" w:type="dxa"/>
          <w:right w:w="0" w:type="dxa"/>
        </w:tblCellMar>
        <w:tblLook w:val="04A0" w:firstRow="1" w:lastRow="0" w:firstColumn="1" w:lastColumn="0" w:noHBand="0" w:noVBand="1"/>
      </w:tblPr>
      <w:tblGrid>
        <w:gridCol w:w="1833"/>
        <w:gridCol w:w="2088"/>
        <w:gridCol w:w="2023"/>
        <w:gridCol w:w="3544"/>
      </w:tblGrid>
      <w:tr w:rsidR="003F5F3E" w:rsidRPr="001A472B" w:rsidTr="003F5F3E">
        <w:trPr>
          <w:trHeight w:val="165"/>
        </w:trPr>
        <w:tc>
          <w:tcPr>
            <w:tcW w:w="9488" w:type="dxa"/>
            <w:gridSpan w:val="4"/>
            <w:tcBorders>
              <w:top w:val="single" w:sz="8" w:space="0" w:color="auto"/>
              <w:bottom w:val="single" w:sz="4" w:space="0" w:color="auto"/>
            </w:tcBorders>
            <w:tcMar>
              <w:top w:w="0" w:type="dxa"/>
              <w:left w:w="108" w:type="dxa"/>
              <w:bottom w:w="0" w:type="dxa"/>
              <w:right w:w="108" w:type="dxa"/>
            </w:tcMar>
            <w:vAlign w:val="center"/>
            <w:hideMark/>
          </w:tcPr>
          <w:p w:rsidR="003F5F3E" w:rsidRDefault="003F5F3E" w:rsidP="003D7743">
            <w:pPr>
              <w:spacing w:after="0" w:line="240" w:lineRule="auto"/>
              <w:rPr>
                <w:rFonts w:ascii="Times New Roman" w:eastAsia="Times New Roman" w:hAnsi="Times New Roman" w:cs="Times New Roman"/>
                <w:i/>
                <w:iCs/>
                <w:sz w:val="24"/>
                <w:szCs w:val="24"/>
                <w:lang w:eastAsia="lt-LT"/>
              </w:rPr>
            </w:pPr>
          </w:p>
          <w:p w:rsidR="003F5F3E" w:rsidRPr="003F5F3E" w:rsidRDefault="003F5F3E" w:rsidP="003F5F3E">
            <w:pPr>
              <w:spacing w:after="0" w:line="240" w:lineRule="auto"/>
              <w:jc w:val="center"/>
              <w:rPr>
                <w:rFonts w:ascii="Times New Roman" w:eastAsia="Times New Roman" w:hAnsi="Times New Roman" w:cs="Times New Roman"/>
                <w:color w:val="000000"/>
                <w:sz w:val="24"/>
                <w:szCs w:val="24"/>
                <w:lang w:eastAsia="lt-LT"/>
              </w:rPr>
            </w:pPr>
            <w:r w:rsidRPr="003F5F3E">
              <w:rPr>
                <w:rFonts w:ascii="Times New Roman" w:eastAsia="Times New Roman" w:hAnsi="Times New Roman" w:cs="Times New Roman"/>
                <w:b/>
                <w:bCs/>
                <w:color w:val="000000"/>
                <w:lang w:eastAsia="lt-LT"/>
              </w:rPr>
              <w:t> </w:t>
            </w:r>
            <w:r w:rsidRPr="003F5F3E">
              <w:rPr>
                <w:rFonts w:ascii="Times New Roman" w:eastAsia="Times New Roman" w:hAnsi="Times New Roman" w:cs="Times New Roman"/>
                <w:b/>
                <w:bCs/>
                <w:color w:val="000000"/>
                <w:sz w:val="24"/>
                <w:szCs w:val="24"/>
                <w:lang w:eastAsia="lt-LT"/>
              </w:rPr>
              <w:t>II SKYRIUS</w:t>
            </w:r>
          </w:p>
          <w:p w:rsidR="003F5F3E" w:rsidRPr="003F5F3E" w:rsidRDefault="003F5F3E" w:rsidP="003F5F3E">
            <w:pPr>
              <w:spacing w:after="0" w:line="240" w:lineRule="auto"/>
              <w:jc w:val="center"/>
              <w:rPr>
                <w:rFonts w:ascii="Times New Roman" w:eastAsia="Times New Roman" w:hAnsi="Times New Roman" w:cs="Times New Roman"/>
                <w:color w:val="000000"/>
                <w:sz w:val="24"/>
                <w:szCs w:val="24"/>
                <w:lang w:eastAsia="lt-LT"/>
              </w:rPr>
            </w:pPr>
            <w:r w:rsidRPr="003F5F3E">
              <w:rPr>
                <w:rFonts w:ascii="Times New Roman" w:eastAsia="Times New Roman" w:hAnsi="Times New Roman" w:cs="Times New Roman"/>
                <w:b/>
                <w:bCs/>
                <w:color w:val="000000"/>
                <w:sz w:val="24"/>
                <w:szCs w:val="24"/>
                <w:lang w:eastAsia="lt-LT"/>
              </w:rPr>
              <w:t>METŲ VEIKLOS UŽDUOTYS, REZULTATAI IR RODIKLIAI</w:t>
            </w:r>
          </w:p>
          <w:p w:rsidR="003F5F3E" w:rsidRPr="003F5F3E" w:rsidRDefault="003F5F3E" w:rsidP="003F5F3E">
            <w:pPr>
              <w:spacing w:after="0" w:line="240" w:lineRule="auto"/>
              <w:jc w:val="center"/>
              <w:rPr>
                <w:rFonts w:ascii="Times New Roman" w:eastAsia="Times New Roman" w:hAnsi="Times New Roman" w:cs="Times New Roman"/>
                <w:color w:val="000000"/>
                <w:sz w:val="24"/>
                <w:szCs w:val="24"/>
                <w:lang w:eastAsia="lt-LT"/>
              </w:rPr>
            </w:pPr>
            <w:r w:rsidRPr="003F5F3E">
              <w:rPr>
                <w:rFonts w:ascii="Times New Roman" w:eastAsia="Times New Roman" w:hAnsi="Times New Roman" w:cs="Times New Roman"/>
                <w:color w:val="000000"/>
                <w:sz w:val="24"/>
                <w:szCs w:val="24"/>
                <w:lang w:eastAsia="lt-LT"/>
              </w:rPr>
              <w:t> </w:t>
            </w:r>
          </w:p>
          <w:p w:rsidR="003F5F3E" w:rsidRPr="003F5F3E" w:rsidRDefault="003F5F3E" w:rsidP="003F5F3E">
            <w:pPr>
              <w:spacing w:after="0" w:line="240" w:lineRule="auto"/>
              <w:rPr>
                <w:rFonts w:ascii="Times New Roman" w:eastAsia="Times New Roman" w:hAnsi="Times New Roman" w:cs="Times New Roman"/>
                <w:color w:val="000000"/>
                <w:sz w:val="24"/>
                <w:szCs w:val="24"/>
                <w:lang w:eastAsia="lt-LT"/>
              </w:rPr>
            </w:pPr>
            <w:r w:rsidRPr="003F5F3E">
              <w:rPr>
                <w:rFonts w:ascii="Times New Roman" w:eastAsia="Times New Roman" w:hAnsi="Times New Roman" w:cs="Times New Roman"/>
                <w:b/>
                <w:bCs/>
                <w:color w:val="000000"/>
                <w:sz w:val="24"/>
                <w:szCs w:val="24"/>
                <w:lang w:eastAsia="lt-LT"/>
              </w:rPr>
              <w:t>1.  Pagrindiniai praėjusių metų veiklos rezultatai</w:t>
            </w:r>
          </w:p>
          <w:p w:rsidR="003F5F3E" w:rsidRDefault="003F5F3E" w:rsidP="003F5F3E">
            <w:pPr>
              <w:spacing w:after="0" w:line="240" w:lineRule="auto"/>
              <w:jc w:val="center"/>
              <w:rPr>
                <w:rFonts w:ascii="Times New Roman" w:eastAsia="Times New Roman" w:hAnsi="Times New Roman" w:cs="Times New Roman"/>
                <w:i/>
                <w:iCs/>
                <w:sz w:val="24"/>
                <w:szCs w:val="24"/>
                <w:lang w:eastAsia="lt-LT"/>
              </w:rPr>
            </w:pPr>
          </w:p>
          <w:p w:rsidR="003F5F3E" w:rsidRDefault="003F5F3E" w:rsidP="003F5F3E">
            <w:pPr>
              <w:spacing w:after="0" w:line="240" w:lineRule="auto"/>
              <w:jc w:val="center"/>
              <w:rPr>
                <w:rFonts w:ascii="Times New Roman" w:eastAsia="Times New Roman" w:hAnsi="Times New Roman" w:cs="Times New Roman"/>
                <w:i/>
                <w:iCs/>
                <w:sz w:val="24"/>
                <w:szCs w:val="24"/>
                <w:lang w:eastAsia="lt-LT"/>
              </w:rPr>
            </w:pPr>
          </w:p>
          <w:p w:rsidR="003F5F3E" w:rsidRDefault="003F5F3E" w:rsidP="003F5F3E">
            <w:pPr>
              <w:spacing w:after="0" w:line="240" w:lineRule="auto"/>
              <w:jc w:val="center"/>
              <w:rPr>
                <w:rFonts w:ascii="Times New Roman" w:eastAsia="Times New Roman" w:hAnsi="Times New Roman" w:cs="Times New Roman"/>
                <w:i/>
                <w:iCs/>
                <w:sz w:val="24"/>
                <w:szCs w:val="24"/>
                <w:lang w:eastAsia="lt-LT"/>
              </w:rPr>
            </w:pPr>
          </w:p>
          <w:p w:rsidR="003F5F3E" w:rsidRPr="001A472B" w:rsidRDefault="003F5F3E" w:rsidP="003F5F3E">
            <w:pPr>
              <w:spacing w:after="0" w:line="240" w:lineRule="auto"/>
              <w:jc w:val="center"/>
              <w:rPr>
                <w:rFonts w:ascii="Times New Roman" w:eastAsia="Times New Roman" w:hAnsi="Times New Roman" w:cs="Times New Roman"/>
                <w:i/>
                <w:iCs/>
                <w:sz w:val="24"/>
                <w:szCs w:val="24"/>
                <w:lang w:eastAsia="lt-LT"/>
              </w:rPr>
            </w:pPr>
          </w:p>
        </w:tc>
      </w:tr>
      <w:tr w:rsidR="003F5F3E" w:rsidRPr="001A472B" w:rsidTr="003F5F3E">
        <w:trPr>
          <w:trHeight w:val="1290"/>
        </w:trPr>
        <w:tc>
          <w:tcPr>
            <w:tcW w:w="18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F5F3E" w:rsidRPr="001A472B" w:rsidRDefault="003F5F3E" w:rsidP="003F5F3E">
            <w:pPr>
              <w:spacing w:after="0" w:line="240" w:lineRule="auto"/>
              <w:jc w:val="center"/>
              <w:rPr>
                <w:rFonts w:ascii="Times New Roman" w:eastAsia="Times New Roman" w:hAnsi="Times New Roman" w:cs="Times New Roman"/>
                <w:i/>
                <w:iCs/>
                <w:lang w:eastAsia="lt-LT"/>
              </w:rPr>
            </w:pPr>
            <w:r w:rsidRPr="001A472B">
              <w:rPr>
                <w:rFonts w:ascii="Times New Roman" w:eastAsia="Times New Roman" w:hAnsi="Times New Roman" w:cs="Times New Roman"/>
                <w:i/>
                <w:iCs/>
                <w:lang w:eastAsia="lt-LT"/>
              </w:rPr>
              <w:t>Metų užduotys</w:t>
            </w:r>
            <w:r w:rsidRPr="001A472B">
              <w:rPr>
                <w:rFonts w:ascii="Times New Roman" w:eastAsia="Times New Roman" w:hAnsi="Times New Roman" w:cs="Times New Roman"/>
                <w:i/>
                <w:iCs/>
                <w:sz w:val="24"/>
                <w:szCs w:val="24"/>
                <w:lang w:eastAsia="lt-LT"/>
              </w:rPr>
              <w:t> </w:t>
            </w:r>
            <w:r w:rsidRPr="001A472B">
              <w:rPr>
                <w:rFonts w:ascii="Times New Roman" w:eastAsia="Times New Roman" w:hAnsi="Times New Roman" w:cs="Times New Roman"/>
                <w:i/>
                <w:iCs/>
                <w:sz w:val="20"/>
                <w:szCs w:val="20"/>
                <w:lang w:eastAsia="lt-LT"/>
              </w:rPr>
              <w:t>(toliau – užduotys)</w:t>
            </w:r>
          </w:p>
        </w:tc>
        <w:tc>
          <w:tcPr>
            <w:tcW w:w="208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F5F3E" w:rsidRPr="001A472B" w:rsidRDefault="003F5F3E" w:rsidP="003F5F3E">
            <w:pPr>
              <w:spacing w:after="0" w:line="240" w:lineRule="auto"/>
              <w:jc w:val="center"/>
              <w:rPr>
                <w:rFonts w:ascii="Times New Roman" w:eastAsia="Times New Roman" w:hAnsi="Times New Roman" w:cs="Times New Roman"/>
                <w:i/>
                <w:iCs/>
                <w:lang w:eastAsia="lt-LT"/>
              </w:rPr>
            </w:pPr>
            <w:r w:rsidRPr="001A472B">
              <w:rPr>
                <w:rFonts w:ascii="Times New Roman" w:eastAsia="Times New Roman" w:hAnsi="Times New Roman" w:cs="Times New Roman"/>
                <w:i/>
                <w:iCs/>
                <w:lang w:eastAsia="lt-LT"/>
              </w:rPr>
              <w:t>Siektini rezultatai</w:t>
            </w:r>
          </w:p>
        </w:tc>
        <w:tc>
          <w:tcPr>
            <w:tcW w:w="202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F5F3E" w:rsidRPr="001A472B" w:rsidRDefault="003F5F3E" w:rsidP="003F5F3E">
            <w:pPr>
              <w:spacing w:after="0" w:line="240" w:lineRule="auto"/>
              <w:jc w:val="center"/>
              <w:rPr>
                <w:rFonts w:ascii="Times New Roman" w:eastAsia="Times New Roman" w:hAnsi="Times New Roman" w:cs="Times New Roman"/>
                <w:i/>
                <w:iCs/>
                <w:lang w:eastAsia="lt-LT"/>
              </w:rPr>
            </w:pPr>
            <w:r w:rsidRPr="001A472B">
              <w:rPr>
                <w:rFonts w:ascii="Times New Roman" w:eastAsia="Times New Roman" w:hAnsi="Times New Roman" w:cs="Times New Roman"/>
                <w:i/>
                <w:iCs/>
                <w:lang w:eastAsia="lt-LT"/>
              </w:rPr>
              <w:t xml:space="preserve">  Rezultatų vertinimo rodikliai</w:t>
            </w:r>
            <w:r w:rsidRPr="001A472B">
              <w:rPr>
                <w:rFonts w:ascii="Times New Roman" w:eastAsia="Times New Roman" w:hAnsi="Times New Roman" w:cs="Times New Roman"/>
                <w:i/>
                <w:iCs/>
                <w:sz w:val="24"/>
                <w:szCs w:val="24"/>
                <w:lang w:eastAsia="lt-LT"/>
              </w:rPr>
              <w:t> </w:t>
            </w:r>
            <w:r w:rsidRPr="001A472B">
              <w:rPr>
                <w:rFonts w:ascii="Times New Roman" w:eastAsia="Times New Roman" w:hAnsi="Times New Roman" w:cs="Times New Roman"/>
                <w:i/>
                <w:iCs/>
                <w:sz w:val="20"/>
                <w:szCs w:val="20"/>
                <w:lang w:eastAsia="lt-LT"/>
              </w:rPr>
              <w:t>(kuriais vadovaujantis vertinama, ar nustatytos užduotys įvykdytos)</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3F5F3E" w:rsidRDefault="003F5F3E" w:rsidP="003F5F3E">
            <w:pPr>
              <w:spacing w:after="0" w:line="240" w:lineRule="auto"/>
              <w:jc w:val="center"/>
              <w:rPr>
                <w:rFonts w:ascii="Times New Roman" w:eastAsia="Times New Roman" w:hAnsi="Times New Roman" w:cs="Times New Roman"/>
                <w:i/>
                <w:iCs/>
                <w:lang w:eastAsia="lt-LT"/>
              </w:rPr>
            </w:pPr>
            <w:r w:rsidRPr="001A472B">
              <w:rPr>
                <w:rFonts w:ascii="Times New Roman" w:eastAsia="Times New Roman" w:hAnsi="Times New Roman" w:cs="Times New Roman"/>
                <w:i/>
                <w:iCs/>
                <w:lang w:eastAsia="lt-LT"/>
              </w:rPr>
              <w:t>Pasiekti rezultatai ir jų rodikliai</w:t>
            </w:r>
          </w:p>
          <w:p w:rsidR="003F5F3E" w:rsidRPr="001A472B" w:rsidRDefault="003F5F3E" w:rsidP="003F5F3E">
            <w:pPr>
              <w:spacing w:after="0" w:line="240" w:lineRule="auto"/>
              <w:jc w:val="center"/>
              <w:rPr>
                <w:rFonts w:ascii="Times New Roman" w:eastAsia="Times New Roman" w:hAnsi="Times New Roman" w:cs="Times New Roman"/>
                <w:i/>
                <w:iCs/>
                <w:lang w:eastAsia="lt-LT"/>
              </w:rPr>
            </w:pPr>
          </w:p>
        </w:tc>
      </w:tr>
      <w:tr w:rsidR="006B4416" w:rsidRPr="00DD1DB1" w:rsidTr="003F5F3E">
        <w:trPr>
          <w:trHeight w:val="4237"/>
        </w:trPr>
        <w:tc>
          <w:tcPr>
            <w:tcW w:w="183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D51FA" w:rsidRPr="003D51FA" w:rsidRDefault="003D51FA" w:rsidP="003F5F3E">
            <w:pPr>
              <w:rPr>
                <w:rFonts w:ascii="Times New Roman" w:hAnsi="Times New Roman" w:cs="Times New Roman"/>
              </w:rPr>
            </w:pPr>
            <w:r w:rsidRPr="003D51FA">
              <w:rPr>
                <w:rFonts w:ascii="Times New Roman" w:hAnsi="Times New Roman" w:cs="Times New Roman"/>
              </w:rPr>
              <w:t>1.1. Užtikrinti ugdymo plano įgyvendinimą, atsižvelgiant į mokinių poreikius.</w:t>
            </w:r>
          </w:p>
          <w:p w:rsidR="006B4416" w:rsidRPr="003D51FA" w:rsidRDefault="006B4416" w:rsidP="003F5F3E">
            <w:pPr>
              <w:spacing w:after="0" w:line="240" w:lineRule="auto"/>
              <w:ind w:left="-120" w:firstLine="120"/>
              <w:rPr>
                <w:rFonts w:ascii="Times New Roman" w:eastAsia="Times New Roman" w:hAnsi="Times New Roman" w:cs="Times New Roman"/>
                <w:sz w:val="24"/>
                <w:szCs w:val="24"/>
                <w:lang w:eastAsia="lt-LT"/>
              </w:rPr>
            </w:pPr>
          </w:p>
        </w:tc>
        <w:tc>
          <w:tcPr>
            <w:tcW w:w="2088" w:type="dxa"/>
            <w:tcBorders>
              <w:top w:val="nil"/>
              <w:left w:val="nil"/>
              <w:bottom w:val="single" w:sz="4" w:space="0" w:color="auto"/>
              <w:right w:val="single" w:sz="8" w:space="0" w:color="auto"/>
            </w:tcBorders>
            <w:tcMar>
              <w:top w:w="0" w:type="dxa"/>
              <w:left w:w="108" w:type="dxa"/>
              <w:bottom w:w="0" w:type="dxa"/>
              <w:right w:w="108" w:type="dxa"/>
            </w:tcMar>
            <w:hideMark/>
          </w:tcPr>
          <w:p w:rsidR="006B4416" w:rsidRPr="003D51FA" w:rsidRDefault="006B4416" w:rsidP="003F5F3E">
            <w:pPr>
              <w:rPr>
                <w:rFonts w:ascii="Times New Roman" w:hAnsi="Times New Roman" w:cs="Times New Roman"/>
              </w:rPr>
            </w:pPr>
            <w:r w:rsidRPr="003D51FA">
              <w:rPr>
                <w:rFonts w:ascii="Times New Roman" w:hAnsi="Times New Roman" w:cs="Times New Roman"/>
              </w:rPr>
              <w:t xml:space="preserve">Įgyvendinti ugdymo centro individualizuoto ugdymo planai. </w:t>
            </w:r>
          </w:p>
          <w:p w:rsidR="006B4416" w:rsidRPr="003D51FA" w:rsidRDefault="006B4416" w:rsidP="003F5F3E">
            <w:pPr>
              <w:rPr>
                <w:rFonts w:ascii="Times New Roman" w:hAnsi="Times New Roman" w:cs="Times New Roman"/>
              </w:rPr>
            </w:pPr>
            <w:r w:rsidRPr="003D51FA">
              <w:rPr>
                <w:rFonts w:ascii="Times New Roman" w:hAnsi="Times New Roman" w:cs="Times New Roman"/>
              </w:rPr>
              <w:t xml:space="preserve">Atliktas kiekvieno besimokančio pažangos vertinimas. </w:t>
            </w:r>
          </w:p>
          <w:p w:rsidR="006B4416" w:rsidRPr="003D51FA" w:rsidRDefault="006B4416" w:rsidP="003F5F3E">
            <w:pPr>
              <w:rPr>
                <w:rFonts w:ascii="Times New Roman" w:hAnsi="Times New Roman" w:cs="Times New Roman"/>
              </w:rPr>
            </w:pPr>
            <w:r w:rsidRPr="003D51FA">
              <w:rPr>
                <w:rFonts w:ascii="Times New Roman" w:hAnsi="Times New Roman" w:cs="Times New Roman"/>
              </w:rPr>
              <w:t>Atsižvelgiant į mokinio personalinius poreikius ir tęstinumą parengtos naujos ugdymo programos ir parinkti metodai joms įgyvendinti</w:t>
            </w:r>
          </w:p>
        </w:tc>
        <w:tc>
          <w:tcPr>
            <w:tcW w:w="202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F61BD6" w:rsidRPr="003D51FA" w:rsidRDefault="006B4416" w:rsidP="003F5F3E">
            <w:pPr>
              <w:spacing w:after="0" w:line="240" w:lineRule="auto"/>
              <w:rPr>
                <w:rFonts w:ascii="Times New Roman" w:hAnsi="Times New Roman" w:cs="Times New Roman"/>
              </w:rPr>
            </w:pPr>
            <w:r w:rsidRPr="003D51FA">
              <w:rPr>
                <w:rFonts w:ascii="Times New Roman" w:eastAsia="Times New Roman" w:hAnsi="Times New Roman" w:cs="Times New Roman"/>
                <w:lang w:eastAsia="lt-LT"/>
              </w:rPr>
              <w:t> </w:t>
            </w:r>
            <w:r w:rsidRPr="003D51FA">
              <w:rPr>
                <w:rFonts w:ascii="Times New Roman" w:hAnsi="Times New Roman" w:cs="Times New Roman"/>
              </w:rPr>
              <w:t>Kiekybiniai rodikliai:</w:t>
            </w:r>
          </w:p>
          <w:p w:rsidR="006B4416" w:rsidRPr="003D51FA" w:rsidRDefault="006B4416" w:rsidP="003F5F3E">
            <w:pPr>
              <w:spacing w:after="0" w:line="240" w:lineRule="auto"/>
              <w:rPr>
                <w:rFonts w:ascii="Times New Roman" w:eastAsia="Times New Roman" w:hAnsi="Times New Roman" w:cs="Times New Roman"/>
                <w:lang w:eastAsia="lt-LT"/>
              </w:rPr>
            </w:pPr>
            <w:r w:rsidRPr="003D51FA">
              <w:rPr>
                <w:rFonts w:ascii="Times New Roman" w:hAnsi="Times New Roman" w:cs="Times New Roman"/>
              </w:rPr>
              <w:t>100 procentų besimokantiems individualizuoti ugdymo planai ir programos. Ne mažiau kaip 75 procentų tėvų įtraukti į ir vaiko pasiekimų ir pažangos aptarimą.</w:t>
            </w:r>
          </w:p>
        </w:tc>
        <w:tc>
          <w:tcPr>
            <w:tcW w:w="354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B4416" w:rsidRPr="00F61BD6" w:rsidRDefault="006B4416" w:rsidP="003F5F3E">
            <w:pPr>
              <w:jc w:val="both"/>
              <w:rPr>
                <w:rFonts w:ascii="Times New Roman" w:hAnsi="Times New Roman" w:cs="Times New Roman"/>
              </w:rPr>
            </w:pPr>
            <w:r w:rsidRPr="00F61BD6">
              <w:rPr>
                <w:rFonts w:ascii="Times New Roman" w:eastAsia="Times New Roman" w:hAnsi="Times New Roman" w:cs="Times New Roman"/>
                <w:lang w:eastAsia="lt-LT"/>
              </w:rPr>
              <w:t> </w:t>
            </w:r>
            <w:r w:rsidR="003D51FA">
              <w:rPr>
                <w:rFonts w:ascii="Times New Roman" w:eastAsia="Times New Roman" w:hAnsi="Times New Roman" w:cs="Times New Roman"/>
                <w:lang w:eastAsia="lt-LT"/>
              </w:rPr>
              <w:t xml:space="preserve">Parengtas ir patvirtintas centro ugdymo planas 202-2021 mokslo metams. </w:t>
            </w:r>
            <w:r w:rsidRPr="00F61BD6">
              <w:rPr>
                <w:rFonts w:ascii="Times New Roman" w:eastAsia="Times New Roman" w:hAnsi="Times New Roman" w:cs="Times New Roman"/>
                <w:lang w:eastAsia="lt-LT"/>
              </w:rPr>
              <w:t xml:space="preserve">Per praėjusius mokslo metus </w:t>
            </w:r>
            <w:r w:rsidR="003D7743">
              <w:rPr>
                <w:rFonts w:ascii="Times New Roman" w:eastAsia="Times New Roman" w:hAnsi="Times New Roman" w:cs="Times New Roman"/>
                <w:lang w:eastAsia="lt-LT"/>
              </w:rPr>
              <w:t xml:space="preserve">4-iose </w:t>
            </w:r>
            <w:r w:rsidRPr="00F61BD6">
              <w:rPr>
                <w:rFonts w:ascii="Times New Roman" w:eastAsia="Times New Roman" w:hAnsi="Times New Roman" w:cs="Times New Roman"/>
                <w:lang w:eastAsia="lt-LT"/>
              </w:rPr>
              <w:t xml:space="preserve">lavinamosiose  klasėse dėl skirtingų mokinių poreikių ir galių kiekvienam  besimokančiajam (100 procentų) buvo rengiamos ir įgyvendinamos individualios ugdymo programos, bei  individualūs ugdymo planai.   Einamaisiais mokslo metais visų klasių mokiniams parengta ir patvirtinta nauja dokumento forma, apimanti ir programų ir planų individualizavimą bei švietimo pagalbą mokiniui. </w:t>
            </w:r>
            <w:r w:rsidR="00C547CC">
              <w:rPr>
                <w:rFonts w:ascii="Times New Roman" w:eastAsia="Times New Roman" w:hAnsi="Times New Roman" w:cs="Times New Roman"/>
                <w:lang w:eastAsia="lt-LT"/>
              </w:rPr>
              <w:t xml:space="preserve"> Dalyvavau </w:t>
            </w:r>
            <w:r w:rsidRPr="00F61BD6">
              <w:rPr>
                <w:rFonts w:ascii="Times New Roman" w:eastAsia="Times New Roman" w:hAnsi="Times New Roman" w:cs="Times New Roman"/>
                <w:lang w:eastAsia="lt-LT"/>
              </w:rPr>
              <w:t>Vaiko gerovės komisijo</w:t>
            </w:r>
            <w:r w:rsidR="00C547CC">
              <w:rPr>
                <w:rFonts w:ascii="Times New Roman" w:eastAsia="Times New Roman" w:hAnsi="Times New Roman" w:cs="Times New Roman"/>
                <w:lang w:eastAsia="lt-LT"/>
              </w:rPr>
              <w:t>s posėdžiuose</w:t>
            </w:r>
            <w:r w:rsidRPr="00F61BD6">
              <w:rPr>
                <w:rFonts w:ascii="Times New Roman" w:eastAsia="Times New Roman" w:hAnsi="Times New Roman" w:cs="Times New Roman"/>
                <w:lang w:eastAsia="lt-LT"/>
              </w:rPr>
              <w:t xml:space="preserve"> periodiškai (1 kartą per  mėnesį)</w:t>
            </w:r>
            <w:r w:rsidR="00C547CC">
              <w:rPr>
                <w:rFonts w:ascii="Times New Roman" w:eastAsia="Times New Roman" w:hAnsi="Times New Roman" w:cs="Times New Roman"/>
                <w:lang w:eastAsia="lt-LT"/>
              </w:rPr>
              <w:t xml:space="preserve">, kuriose </w:t>
            </w:r>
            <w:r w:rsidRPr="00F61BD6">
              <w:rPr>
                <w:rFonts w:ascii="Times New Roman" w:eastAsia="Times New Roman" w:hAnsi="Times New Roman" w:cs="Times New Roman"/>
                <w:lang w:eastAsia="lt-LT"/>
              </w:rPr>
              <w:t>aptar</w:t>
            </w:r>
            <w:r w:rsidR="00C547CC">
              <w:rPr>
                <w:rFonts w:ascii="Times New Roman" w:eastAsia="Times New Roman" w:hAnsi="Times New Roman" w:cs="Times New Roman"/>
                <w:lang w:eastAsia="lt-LT"/>
              </w:rPr>
              <w:t>t</w:t>
            </w:r>
            <w:r w:rsidRPr="00F61BD6">
              <w:rPr>
                <w:rFonts w:ascii="Times New Roman" w:eastAsia="Times New Roman" w:hAnsi="Times New Roman" w:cs="Times New Roman"/>
                <w:lang w:eastAsia="lt-LT"/>
              </w:rPr>
              <w:t>os ir peržiūrimos</w:t>
            </w:r>
            <w:r w:rsidR="00C547CC">
              <w:rPr>
                <w:rFonts w:ascii="Times New Roman" w:eastAsia="Times New Roman" w:hAnsi="Times New Roman" w:cs="Times New Roman"/>
                <w:lang w:eastAsia="lt-LT"/>
              </w:rPr>
              <w:t xml:space="preserve"> visos individualizuotos ugdymo ir pagalbos mokiniui programos.</w:t>
            </w:r>
            <w:r w:rsidRPr="00F61BD6">
              <w:rPr>
                <w:rFonts w:ascii="Times New Roman" w:eastAsia="Times New Roman" w:hAnsi="Times New Roman" w:cs="Times New Roman"/>
                <w:lang w:eastAsia="lt-LT"/>
              </w:rPr>
              <w:t xml:space="preserve"> Sudarant individualizuotas ugdymo programas dalyvavo 88,88 procentų tėvų, tačiau dėl pandemijos įtakos,  daugumoje atvejų su mokinių tėvais buvo bendradarbiaujama nuotoliniu būdu.</w:t>
            </w:r>
            <w:r w:rsidR="00F61BD6">
              <w:rPr>
                <w:rFonts w:ascii="Times New Roman" w:eastAsia="Times New Roman" w:hAnsi="Times New Roman" w:cs="Times New Roman"/>
                <w:lang w:eastAsia="lt-LT"/>
              </w:rPr>
              <w:t xml:space="preserve"> </w:t>
            </w:r>
            <w:r w:rsidRPr="00F61BD6">
              <w:rPr>
                <w:rFonts w:ascii="Times New Roman" w:hAnsi="Times New Roman" w:cs="Times New Roman"/>
              </w:rPr>
              <w:t xml:space="preserve">Pradėti taikyti nauji PEPIS metodai, mokiniams, turintiems elgesio ir emocijų sutrikimų.  Visa bendruomenė įtraukta į vertybių išgryninimo procesą, bendrų taisyklių kūrimą ir jų vykdymą. </w:t>
            </w:r>
          </w:p>
        </w:tc>
      </w:tr>
      <w:tr w:rsidR="006B4416" w:rsidRPr="00DD1DB1" w:rsidTr="003F5F3E">
        <w:tc>
          <w:tcPr>
            <w:tcW w:w="18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4416" w:rsidRPr="00000327" w:rsidRDefault="006B4416" w:rsidP="003F5F3E">
            <w:pPr>
              <w:rPr>
                <w:rFonts w:ascii="Times New Roman" w:hAnsi="Times New Roman" w:cs="Times New Roman"/>
              </w:rPr>
            </w:pPr>
            <w:r w:rsidRPr="00000327">
              <w:rPr>
                <w:rFonts w:ascii="Times New Roman" w:hAnsi="Times New Roman" w:cs="Times New Roman"/>
              </w:rPr>
              <w:t>1.2. Tobulinti ir aktyvinti ugdymo centro ugdymo centro tinklaveiką</w:t>
            </w:r>
          </w:p>
        </w:tc>
        <w:tc>
          <w:tcPr>
            <w:tcW w:w="20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B4416" w:rsidRPr="00000327" w:rsidRDefault="006B4416" w:rsidP="003F5F3E">
            <w:pPr>
              <w:rPr>
                <w:rFonts w:ascii="Times New Roman" w:hAnsi="Times New Roman" w:cs="Times New Roman"/>
              </w:rPr>
            </w:pPr>
            <w:r w:rsidRPr="00000327">
              <w:rPr>
                <w:rFonts w:ascii="Times New Roman" w:hAnsi="Times New Roman" w:cs="Times New Roman"/>
              </w:rPr>
              <w:t xml:space="preserve">Įvertinta ugdymo centro tinklaveikos nauda ir sąnaudos. </w:t>
            </w:r>
          </w:p>
          <w:p w:rsidR="006B4416" w:rsidRPr="00000327" w:rsidRDefault="006B4416" w:rsidP="003F5F3E">
            <w:pPr>
              <w:rPr>
                <w:rFonts w:ascii="Times New Roman" w:hAnsi="Times New Roman" w:cs="Times New Roman"/>
              </w:rPr>
            </w:pPr>
            <w:r w:rsidRPr="00000327">
              <w:rPr>
                <w:rFonts w:ascii="Times New Roman" w:hAnsi="Times New Roman" w:cs="Times New Roman"/>
              </w:rPr>
              <w:t>Prasminga tinklaveika padeda kompleksiškai siekti užsibrėžtų tikslų.</w:t>
            </w:r>
          </w:p>
          <w:p w:rsidR="006B4416" w:rsidRPr="00000327" w:rsidRDefault="006B4416" w:rsidP="003F5F3E">
            <w:pPr>
              <w:rPr>
                <w:rFonts w:ascii="Times New Roman" w:hAnsi="Times New Roman" w:cs="Times New Roman"/>
              </w:rPr>
            </w:pPr>
            <w:r w:rsidRPr="00000327">
              <w:rPr>
                <w:rFonts w:ascii="Times New Roman" w:hAnsi="Times New Roman" w:cs="Times New Roman"/>
              </w:rPr>
              <w:t xml:space="preserve"> Prasminga tinklaveika padeda kompleksiškai siekti atviresnės bendruomenės. </w:t>
            </w:r>
          </w:p>
        </w:tc>
        <w:tc>
          <w:tcPr>
            <w:tcW w:w="202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B4416" w:rsidRPr="00000327" w:rsidRDefault="006B4416" w:rsidP="003F5F3E">
            <w:pPr>
              <w:rPr>
                <w:rFonts w:ascii="Times New Roman" w:hAnsi="Times New Roman" w:cs="Times New Roman"/>
              </w:rPr>
            </w:pPr>
            <w:r w:rsidRPr="00000327">
              <w:rPr>
                <w:rFonts w:ascii="Times New Roman" w:hAnsi="Times New Roman" w:cs="Times New Roman"/>
              </w:rPr>
              <w:t>Laiko ir kiekybiniai, kokybiniai rodikliai: atlikta ugdymo centro tinklaveikos mokytojų, pagalbos mokiniui specialistų apklausa ir analizė(1), bei pateiktos rekomendacijos.</w:t>
            </w:r>
          </w:p>
          <w:p w:rsidR="006B4416" w:rsidRPr="00000327" w:rsidRDefault="006B4416" w:rsidP="003F5F3E">
            <w:pPr>
              <w:rPr>
                <w:rFonts w:ascii="Times New Roman" w:hAnsi="Times New Roman" w:cs="Times New Roman"/>
              </w:rPr>
            </w:pPr>
            <w:r w:rsidRPr="00000327">
              <w:rPr>
                <w:rFonts w:ascii="Times New Roman" w:hAnsi="Times New Roman" w:cs="Times New Roman"/>
              </w:rPr>
              <w:t xml:space="preserve"> Specialiųjų poreikių mokiniui įtraukios socializacijos renginių, bendradarbiavimo susitikimų (mokytojams, pagalbos specialistams, administracijai ar/ir mokinių tėvams) su kitomis mokyklomis, partneriais skaičius padidėjęs daugiau nei 7 procentais.</w:t>
            </w:r>
          </w:p>
          <w:p w:rsidR="006B4416" w:rsidRPr="00000327" w:rsidRDefault="006B4416" w:rsidP="003F5F3E">
            <w:pPr>
              <w:rPr>
                <w:rFonts w:ascii="Times New Roman" w:hAnsi="Times New Roman" w:cs="Times New Roman"/>
              </w:rPr>
            </w:pPr>
            <w:r w:rsidRPr="00000327">
              <w:rPr>
                <w:rFonts w:ascii="Times New Roman" w:hAnsi="Times New Roman" w:cs="Times New Roman"/>
              </w:rPr>
              <w:t>Surengti ne mažiau nei 3 atvirų durų renginiai mokinių tėvams.</w:t>
            </w:r>
          </w:p>
          <w:p w:rsidR="006B4416" w:rsidRPr="00000327" w:rsidRDefault="006B4416" w:rsidP="003F5F3E">
            <w:pPr>
              <w:rPr>
                <w:rFonts w:ascii="Times New Roman" w:hAnsi="Times New Roman" w:cs="Times New Roman"/>
              </w:rPr>
            </w:pPr>
            <w:r w:rsidRPr="00000327">
              <w:rPr>
                <w:rFonts w:ascii="Times New Roman" w:hAnsi="Times New Roman" w:cs="Times New Roman"/>
              </w:rPr>
              <w:t xml:space="preserve">Pasirašyta bent 1 nauja  bendradarbiavimo sutartis  su organizacija, teikiančia metodinę pagalbą dėl mokinių su raidos sutrikimais ugdymo ir pagalbos būdų. </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B0D03" w:rsidRPr="008F6D64" w:rsidRDefault="006B4416" w:rsidP="003F5F3E">
            <w:pPr>
              <w:spacing w:after="0" w:line="240" w:lineRule="auto"/>
              <w:jc w:val="both"/>
              <w:rPr>
                <w:rFonts w:ascii="Times New Roman" w:eastAsia="Times New Roman" w:hAnsi="Times New Roman" w:cs="Times New Roman"/>
                <w:sz w:val="24"/>
                <w:szCs w:val="24"/>
                <w:lang w:eastAsia="lt-LT"/>
              </w:rPr>
            </w:pPr>
            <w:r w:rsidRPr="008F6D64">
              <w:rPr>
                <w:rFonts w:ascii="Times New Roman" w:eastAsia="Times New Roman" w:hAnsi="Times New Roman" w:cs="Times New Roman"/>
                <w:sz w:val="24"/>
                <w:szCs w:val="24"/>
                <w:lang w:eastAsia="lt-LT"/>
              </w:rPr>
              <w:t> </w:t>
            </w:r>
            <w:r w:rsidR="00CB0D03" w:rsidRPr="008F6D64">
              <w:rPr>
                <w:rFonts w:ascii="Times New Roman" w:eastAsia="Times New Roman" w:hAnsi="Times New Roman" w:cs="Times New Roman"/>
                <w:sz w:val="24"/>
                <w:szCs w:val="24"/>
                <w:lang w:eastAsia="lt-LT"/>
              </w:rPr>
              <w:t>Įvertinus ugdymo centro tinklaveikos naudą ir sąnaudas, numatyti centro prioritetiniai partneriai, bendradarbiavimo formos</w:t>
            </w:r>
            <w:r w:rsidR="003A1569" w:rsidRPr="008F6D64">
              <w:rPr>
                <w:rFonts w:ascii="Times New Roman" w:eastAsia="Times New Roman" w:hAnsi="Times New Roman" w:cs="Times New Roman"/>
                <w:sz w:val="24"/>
                <w:szCs w:val="24"/>
                <w:lang w:eastAsia="lt-LT"/>
              </w:rPr>
              <w:t xml:space="preserve">, </w:t>
            </w:r>
            <w:r w:rsidR="00CB0D03" w:rsidRPr="008F6D64">
              <w:rPr>
                <w:rFonts w:ascii="Times New Roman" w:eastAsia="Times New Roman" w:hAnsi="Times New Roman" w:cs="Times New Roman"/>
                <w:sz w:val="24"/>
                <w:szCs w:val="24"/>
                <w:lang w:eastAsia="lt-LT"/>
              </w:rPr>
              <w:t xml:space="preserve"> </w:t>
            </w:r>
            <w:r w:rsidR="003A1569" w:rsidRPr="008F6D64">
              <w:rPr>
                <w:rFonts w:ascii="Times New Roman" w:hAnsi="Times New Roman" w:cs="Times New Roman"/>
              </w:rPr>
              <w:t>puoselėjant grįžtamojo ryšio kultūrą, atkreiptas dėmesį tiek į stiprybes, tiek į ne visiškai patenkinamus aspektus;</w:t>
            </w:r>
            <w:r w:rsidR="00C547CC" w:rsidRPr="008F6D64">
              <w:rPr>
                <w:rFonts w:ascii="Times New Roman" w:hAnsi="Times New Roman" w:cs="Times New Roman"/>
              </w:rPr>
              <w:t xml:space="preserve"> Po</w:t>
            </w:r>
            <w:r w:rsidR="00C547CC" w:rsidRPr="008F6D64">
              <w:t xml:space="preserve"> </w:t>
            </w:r>
            <w:r w:rsidR="00C547CC" w:rsidRPr="008F6D64">
              <w:rPr>
                <w:rFonts w:ascii="Times New Roman" w:hAnsi="Times New Roman" w:cs="Times New Roman"/>
              </w:rPr>
              <w:t xml:space="preserve">mokytojų, pagalbos mokiniui specialistų apklausos, išdiskutavus ugdymo centro tinklaveikos aspektus </w:t>
            </w:r>
            <w:r w:rsidR="003A1569" w:rsidRPr="008F6D64">
              <w:rPr>
                <w:rFonts w:ascii="Times New Roman" w:hAnsi="Times New Roman" w:cs="Times New Roman"/>
              </w:rPr>
              <w:t xml:space="preserve"> </w:t>
            </w:r>
            <w:r w:rsidR="00C547CC" w:rsidRPr="008F6D64">
              <w:rPr>
                <w:rFonts w:ascii="Times New Roman" w:hAnsi="Times New Roman" w:cs="Times New Roman"/>
              </w:rPr>
              <w:t>s</w:t>
            </w:r>
            <w:r w:rsidR="003A1569" w:rsidRPr="008F6D64">
              <w:rPr>
                <w:rFonts w:ascii="Times New Roman" w:hAnsi="Times New Roman" w:cs="Times New Roman"/>
              </w:rPr>
              <w:t>trateginiais partneriais pasirinkti vykdomų projektų partneriai ir mokyklos</w:t>
            </w:r>
            <w:r w:rsidR="005E0547" w:rsidRPr="008F6D64">
              <w:rPr>
                <w:rFonts w:ascii="Times New Roman" w:hAnsi="Times New Roman" w:cs="Times New Roman"/>
              </w:rPr>
              <w:t>, įstaigos</w:t>
            </w:r>
            <w:r w:rsidR="003A1569" w:rsidRPr="008F6D64">
              <w:rPr>
                <w:rFonts w:ascii="Times New Roman" w:hAnsi="Times New Roman" w:cs="Times New Roman"/>
              </w:rPr>
              <w:t xml:space="preserve"> su kuriomis vykdoma</w:t>
            </w:r>
            <w:r w:rsidR="005E0547" w:rsidRPr="008F6D64">
              <w:rPr>
                <w:rFonts w:ascii="Times New Roman" w:hAnsi="Times New Roman" w:cs="Times New Roman"/>
              </w:rPr>
              <w:t>s ilgametis</w:t>
            </w:r>
            <w:r w:rsidR="003A1569" w:rsidRPr="008F6D64">
              <w:rPr>
                <w:rFonts w:ascii="Times New Roman" w:hAnsi="Times New Roman" w:cs="Times New Roman"/>
              </w:rPr>
              <w:t xml:space="preserve">  tęstinis bendradarbiavimas</w:t>
            </w:r>
            <w:r w:rsidR="005E0547" w:rsidRPr="008F6D64">
              <w:rPr>
                <w:rFonts w:ascii="Times New Roman" w:hAnsi="Times New Roman" w:cs="Times New Roman"/>
              </w:rPr>
              <w:t xml:space="preserve"> </w:t>
            </w:r>
            <w:r w:rsidR="003A1569" w:rsidRPr="008F6D64">
              <w:rPr>
                <w:rFonts w:ascii="Times New Roman" w:hAnsi="Times New Roman" w:cs="Times New Roman"/>
              </w:rPr>
              <w:t xml:space="preserve">(LASUC, </w:t>
            </w:r>
            <w:r w:rsidR="005E0547" w:rsidRPr="008F6D64">
              <w:rPr>
                <w:rFonts w:ascii="Times New Roman" w:hAnsi="Times New Roman" w:cs="Times New Roman"/>
              </w:rPr>
              <w:t>P</w:t>
            </w:r>
            <w:r w:rsidR="003A1569" w:rsidRPr="008F6D64">
              <w:rPr>
                <w:rFonts w:ascii="Times New Roman" w:hAnsi="Times New Roman" w:cs="Times New Roman"/>
              </w:rPr>
              <w:t>anevė</w:t>
            </w:r>
            <w:r w:rsidR="005E0547" w:rsidRPr="008F6D64">
              <w:rPr>
                <w:rFonts w:ascii="Times New Roman" w:hAnsi="Times New Roman" w:cs="Times New Roman"/>
              </w:rPr>
              <w:t xml:space="preserve">žio „Šviesos“ ugdymo centras, Molėtų krašto muziejus, Panevėžio miesto „Šaltinėlio“ biblioteka Visagino “Verdenės“ gimnazija, </w:t>
            </w:r>
            <w:proofErr w:type="spellStart"/>
            <w:r w:rsidR="005E0547" w:rsidRPr="008F6D64">
              <w:rPr>
                <w:rFonts w:ascii="Times New Roman" w:hAnsi="Times New Roman" w:cs="Times New Roman"/>
              </w:rPr>
              <w:t>Dagdos</w:t>
            </w:r>
            <w:proofErr w:type="spellEnd"/>
            <w:r w:rsidR="005E0547" w:rsidRPr="008F6D64">
              <w:rPr>
                <w:rFonts w:ascii="Times New Roman" w:hAnsi="Times New Roman" w:cs="Times New Roman"/>
              </w:rPr>
              <w:t xml:space="preserve"> savivaldybė (Latvija).</w:t>
            </w:r>
            <w:r w:rsidR="003A1569" w:rsidRPr="008F6D64">
              <w:rPr>
                <w:rFonts w:ascii="Times New Roman" w:hAnsi="Times New Roman" w:cs="Times New Roman"/>
              </w:rPr>
              <w:t xml:space="preserve">  </w:t>
            </w:r>
          </w:p>
          <w:p w:rsidR="00C82EEE" w:rsidRDefault="00566BD3" w:rsidP="003F5F3E">
            <w:pPr>
              <w:spacing w:after="0" w:line="240" w:lineRule="auto"/>
              <w:jc w:val="both"/>
              <w:rPr>
                <w:rFonts w:ascii="Times New Roman" w:eastAsia="Times New Roman" w:hAnsi="Times New Roman" w:cs="Times New Roman"/>
                <w:lang w:eastAsia="lt-LT"/>
              </w:rPr>
            </w:pPr>
            <w:r w:rsidRPr="008F6D64">
              <w:rPr>
                <w:rFonts w:ascii="Times New Roman" w:eastAsia="Times New Roman" w:hAnsi="Times New Roman" w:cs="Times New Roman"/>
                <w:sz w:val="24"/>
                <w:szCs w:val="24"/>
                <w:lang w:eastAsia="lt-LT"/>
              </w:rPr>
              <w:t xml:space="preserve"> </w:t>
            </w:r>
            <w:r w:rsidRPr="00000327">
              <w:rPr>
                <w:rFonts w:ascii="Times New Roman" w:eastAsia="Times New Roman" w:hAnsi="Times New Roman" w:cs="Times New Roman"/>
                <w:lang w:eastAsia="lt-LT"/>
              </w:rPr>
              <w:t>Ugdymo centro tinklaveika tapo prasmingesnė c</w:t>
            </w:r>
            <w:r w:rsidR="00C547CC" w:rsidRPr="00000327">
              <w:rPr>
                <w:rFonts w:ascii="Times New Roman" w:eastAsia="Times New Roman" w:hAnsi="Times New Roman" w:cs="Times New Roman"/>
                <w:lang w:eastAsia="lt-LT"/>
              </w:rPr>
              <w:t>entre p</w:t>
            </w:r>
            <w:r w:rsidR="006B4416" w:rsidRPr="00000327">
              <w:rPr>
                <w:rFonts w:ascii="Times New Roman" w:eastAsia="Times New Roman" w:hAnsi="Times New Roman" w:cs="Times New Roman"/>
                <w:lang w:eastAsia="lt-LT"/>
              </w:rPr>
              <w:t xml:space="preserve">rasidėjus </w:t>
            </w:r>
            <w:r w:rsidR="00C547CC" w:rsidRPr="00000327">
              <w:rPr>
                <w:rFonts w:ascii="Times New Roman" w:eastAsia="Times New Roman" w:hAnsi="Times New Roman" w:cs="Times New Roman"/>
                <w:lang w:eastAsia="lt-LT"/>
              </w:rPr>
              <w:t xml:space="preserve">įgyvendinti </w:t>
            </w:r>
            <w:r w:rsidRPr="00000327">
              <w:rPr>
                <w:rFonts w:ascii="Times New Roman" w:eastAsia="Times New Roman" w:hAnsi="Times New Roman" w:cs="Times New Roman"/>
                <w:lang w:eastAsia="lt-LT"/>
              </w:rPr>
              <w:t xml:space="preserve">tarptautinį </w:t>
            </w:r>
            <w:r w:rsidR="00C547CC" w:rsidRPr="00000327">
              <w:rPr>
                <w:rFonts w:ascii="Times New Roman" w:eastAsia="Times New Roman" w:hAnsi="Times New Roman" w:cs="Times New Roman"/>
                <w:lang w:eastAsia="lt-LT"/>
              </w:rPr>
              <w:t xml:space="preserve"> </w:t>
            </w:r>
            <w:r w:rsidR="006B4416" w:rsidRPr="00000327">
              <w:rPr>
                <w:rFonts w:ascii="Times New Roman" w:eastAsia="Times New Roman" w:hAnsi="Times New Roman" w:cs="Times New Roman"/>
                <w:lang w:eastAsia="lt-LT"/>
              </w:rPr>
              <w:t>projekt</w:t>
            </w:r>
            <w:r w:rsidRPr="00000327">
              <w:rPr>
                <w:rFonts w:ascii="Times New Roman" w:eastAsia="Times New Roman" w:hAnsi="Times New Roman" w:cs="Times New Roman"/>
                <w:lang w:eastAsia="lt-LT"/>
              </w:rPr>
              <w:t>ą</w:t>
            </w:r>
            <w:r w:rsidR="00C547CC" w:rsidRPr="00000327">
              <w:rPr>
                <w:rFonts w:ascii="Times New Roman" w:eastAsia="Times New Roman" w:hAnsi="Times New Roman" w:cs="Times New Roman"/>
                <w:lang w:eastAsia="lt-LT"/>
              </w:rPr>
              <w:t>,</w:t>
            </w:r>
            <w:r w:rsidR="006B4416" w:rsidRPr="00000327">
              <w:rPr>
                <w:rFonts w:ascii="Times New Roman" w:eastAsia="Times New Roman" w:hAnsi="Times New Roman" w:cs="Times New Roman"/>
                <w:lang w:eastAsia="lt-LT"/>
              </w:rPr>
              <w:t xml:space="preserve"> numatyti renginiai</w:t>
            </w:r>
            <w:r w:rsidR="005E0547" w:rsidRPr="00000327">
              <w:rPr>
                <w:rFonts w:ascii="Times New Roman" w:eastAsia="Times New Roman" w:hAnsi="Times New Roman" w:cs="Times New Roman"/>
                <w:lang w:eastAsia="lt-LT"/>
              </w:rPr>
              <w:t>,</w:t>
            </w:r>
            <w:r w:rsidR="006B4416" w:rsidRPr="00000327">
              <w:rPr>
                <w:rFonts w:ascii="Times New Roman" w:eastAsia="Times New Roman" w:hAnsi="Times New Roman" w:cs="Times New Roman"/>
                <w:lang w:eastAsia="lt-LT"/>
              </w:rPr>
              <w:t xml:space="preserve"> didinantys mokinių </w:t>
            </w:r>
            <w:proofErr w:type="spellStart"/>
            <w:r w:rsidR="006B4416" w:rsidRPr="00000327">
              <w:rPr>
                <w:rFonts w:ascii="Times New Roman" w:eastAsia="Times New Roman" w:hAnsi="Times New Roman" w:cs="Times New Roman"/>
                <w:lang w:eastAsia="lt-LT"/>
              </w:rPr>
              <w:t>įtrauki</w:t>
            </w:r>
            <w:r w:rsidR="00C82EEE">
              <w:rPr>
                <w:rFonts w:ascii="Times New Roman" w:eastAsia="Times New Roman" w:hAnsi="Times New Roman" w:cs="Times New Roman"/>
                <w:lang w:eastAsia="lt-LT"/>
              </w:rPr>
              <w:t>ą</w:t>
            </w:r>
            <w:r w:rsidR="006B4416" w:rsidRPr="00000327">
              <w:rPr>
                <w:rFonts w:ascii="Times New Roman" w:eastAsia="Times New Roman" w:hAnsi="Times New Roman" w:cs="Times New Roman"/>
                <w:lang w:eastAsia="lt-LT"/>
              </w:rPr>
              <w:t>j</w:t>
            </w:r>
            <w:r w:rsidR="00C547CC" w:rsidRPr="00000327">
              <w:rPr>
                <w:rFonts w:ascii="Times New Roman" w:eastAsia="Times New Roman" w:hAnsi="Times New Roman" w:cs="Times New Roman"/>
                <w:lang w:eastAsia="lt-LT"/>
              </w:rPr>
              <w:t>ą</w:t>
            </w:r>
            <w:proofErr w:type="spellEnd"/>
            <w:r w:rsidR="006B4416" w:rsidRPr="00000327">
              <w:rPr>
                <w:rFonts w:ascii="Times New Roman" w:eastAsia="Times New Roman" w:hAnsi="Times New Roman" w:cs="Times New Roman"/>
                <w:lang w:eastAsia="lt-LT"/>
              </w:rPr>
              <w:t xml:space="preserve"> socializaciją</w:t>
            </w:r>
            <w:r w:rsidR="005E0547" w:rsidRPr="00000327">
              <w:rPr>
                <w:rFonts w:ascii="Times New Roman" w:eastAsia="Times New Roman" w:hAnsi="Times New Roman" w:cs="Times New Roman"/>
                <w:lang w:eastAsia="lt-LT"/>
              </w:rPr>
              <w:t>,</w:t>
            </w:r>
            <w:r w:rsidRPr="00000327">
              <w:rPr>
                <w:rFonts w:ascii="Times New Roman" w:eastAsia="Times New Roman" w:hAnsi="Times New Roman" w:cs="Times New Roman"/>
                <w:lang w:eastAsia="lt-LT"/>
              </w:rPr>
              <w:t xml:space="preserve"> tačiau kai kurie renginiai </w:t>
            </w:r>
            <w:r w:rsidR="006B4416" w:rsidRPr="00000327">
              <w:rPr>
                <w:rFonts w:ascii="Times New Roman" w:eastAsia="Times New Roman" w:hAnsi="Times New Roman" w:cs="Times New Roman"/>
                <w:lang w:eastAsia="lt-LT"/>
              </w:rPr>
              <w:t xml:space="preserve"> nukelti dėl </w:t>
            </w:r>
            <w:proofErr w:type="spellStart"/>
            <w:r w:rsidR="006B4416" w:rsidRPr="00000327">
              <w:rPr>
                <w:rFonts w:ascii="Times New Roman" w:eastAsia="Times New Roman" w:hAnsi="Times New Roman" w:cs="Times New Roman"/>
                <w:lang w:eastAsia="lt-LT"/>
              </w:rPr>
              <w:t>Covid</w:t>
            </w:r>
            <w:proofErr w:type="spellEnd"/>
            <w:r w:rsidR="006B4416" w:rsidRPr="00000327">
              <w:rPr>
                <w:rFonts w:ascii="Times New Roman" w:eastAsia="Times New Roman" w:hAnsi="Times New Roman" w:cs="Times New Roman"/>
                <w:lang w:eastAsia="lt-LT"/>
              </w:rPr>
              <w:t xml:space="preserve"> pandemijos. </w:t>
            </w:r>
            <w:r w:rsidR="00F94EDD" w:rsidRPr="00000327">
              <w:rPr>
                <w:rFonts w:ascii="Times New Roman" w:eastAsia="Times New Roman" w:hAnsi="Times New Roman" w:cs="Times New Roman"/>
                <w:lang w:eastAsia="lt-LT"/>
              </w:rPr>
              <w:t>Koordinuojant edukacines projekto u</w:t>
            </w:r>
            <w:r w:rsidRPr="00000327">
              <w:rPr>
                <w:rFonts w:ascii="Times New Roman" w:eastAsia="Times New Roman" w:hAnsi="Times New Roman" w:cs="Times New Roman"/>
                <w:lang w:eastAsia="lt-LT"/>
              </w:rPr>
              <w:t>gdymo centre</w:t>
            </w:r>
            <w:r w:rsidR="006B4416" w:rsidRPr="00000327">
              <w:rPr>
                <w:rFonts w:ascii="Times New Roman" w:eastAsia="Times New Roman" w:hAnsi="Times New Roman" w:cs="Times New Roman"/>
                <w:lang w:eastAsia="lt-LT"/>
              </w:rPr>
              <w:t xml:space="preserve"> mokiniai aktyviai įsitraukė į naujas veiklas ugdymo cent</w:t>
            </w:r>
            <w:r w:rsidR="00F94EDD" w:rsidRPr="00000327">
              <w:rPr>
                <w:rFonts w:ascii="Times New Roman" w:eastAsia="Times New Roman" w:hAnsi="Times New Roman" w:cs="Times New Roman"/>
                <w:lang w:eastAsia="lt-LT"/>
              </w:rPr>
              <w:t>r</w:t>
            </w:r>
            <w:r w:rsidR="006B4416" w:rsidRPr="00000327">
              <w:rPr>
                <w:rFonts w:ascii="Times New Roman" w:eastAsia="Times New Roman" w:hAnsi="Times New Roman" w:cs="Times New Roman"/>
                <w:lang w:eastAsia="lt-LT"/>
              </w:rPr>
              <w:t xml:space="preserve">e -Vilnos vėlimo, </w:t>
            </w:r>
            <w:r w:rsidR="00F94EDD" w:rsidRPr="00000327">
              <w:rPr>
                <w:rFonts w:ascii="Times New Roman" w:eastAsia="Times New Roman" w:hAnsi="Times New Roman" w:cs="Times New Roman"/>
                <w:lang w:eastAsia="lt-LT"/>
              </w:rPr>
              <w:t>M</w:t>
            </w:r>
            <w:r w:rsidR="006B4416" w:rsidRPr="00000327">
              <w:rPr>
                <w:rFonts w:ascii="Times New Roman" w:eastAsia="Times New Roman" w:hAnsi="Times New Roman" w:cs="Times New Roman"/>
                <w:lang w:eastAsia="lt-LT"/>
              </w:rPr>
              <w:t>olio lipdymo.</w:t>
            </w:r>
            <w:r w:rsidR="00C82EEE">
              <w:rPr>
                <w:rFonts w:ascii="Times New Roman" w:eastAsia="Times New Roman" w:hAnsi="Times New Roman" w:cs="Times New Roman"/>
                <w:lang w:eastAsia="lt-LT"/>
              </w:rPr>
              <w:t xml:space="preserve"> Numatyta plėsti ir iki profesinį mokinių ugdymą, parengiant augalininkystės pradmenų mokymo programą.</w:t>
            </w:r>
          </w:p>
          <w:p w:rsidR="006B4416" w:rsidRPr="00000327" w:rsidRDefault="00C82EEE" w:rsidP="003F5F3E">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547CC" w:rsidRPr="00000327">
              <w:rPr>
                <w:rFonts w:ascii="Times New Roman" w:eastAsia="Times New Roman" w:hAnsi="Times New Roman" w:cs="Times New Roman"/>
                <w:lang w:eastAsia="lt-LT"/>
              </w:rPr>
              <w:t xml:space="preserve">Tuo tarpu dalyvavimas </w:t>
            </w:r>
            <w:r w:rsidR="006B4416" w:rsidRPr="00000327">
              <w:rPr>
                <w:rFonts w:ascii="Times New Roman" w:eastAsia="Times New Roman" w:hAnsi="Times New Roman" w:cs="Times New Roman"/>
                <w:lang w:eastAsia="lt-LT"/>
              </w:rPr>
              <w:t>konkursuose</w:t>
            </w:r>
            <w:r w:rsidR="00F94EDD" w:rsidRPr="00000327">
              <w:rPr>
                <w:rFonts w:ascii="Times New Roman" w:eastAsia="Times New Roman" w:hAnsi="Times New Roman" w:cs="Times New Roman"/>
                <w:lang w:eastAsia="lt-LT"/>
              </w:rPr>
              <w:t>, festivaliuose</w:t>
            </w:r>
            <w:r w:rsidR="006B4416" w:rsidRPr="00000327">
              <w:rPr>
                <w:rFonts w:ascii="Times New Roman" w:eastAsia="Times New Roman" w:hAnsi="Times New Roman" w:cs="Times New Roman"/>
                <w:lang w:eastAsia="lt-LT"/>
              </w:rPr>
              <w:t xml:space="preserve"> nuotoliniu būdu</w:t>
            </w:r>
            <w:r w:rsidR="00F94EDD" w:rsidRPr="00000327">
              <w:rPr>
                <w:rFonts w:ascii="Times New Roman" w:eastAsia="Times New Roman" w:hAnsi="Times New Roman" w:cs="Times New Roman"/>
                <w:lang w:eastAsia="lt-LT"/>
              </w:rPr>
              <w:t xml:space="preserve"> </w:t>
            </w:r>
            <w:r w:rsidR="00C547CC" w:rsidRPr="00000327">
              <w:rPr>
                <w:rFonts w:ascii="Times New Roman" w:eastAsia="Times New Roman" w:hAnsi="Times New Roman" w:cs="Times New Roman"/>
                <w:lang w:eastAsia="lt-LT"/>
              </w:rPr>
              <w:t xml:space="preserve"> padidėjo </w:t>
            </w:r>
            <w:r w:rsidR="006B4416" w:rsidRPr="00000327">
              <w:rPr>
                <w:rFonts w:ascii="Times New Roman" w:eastAsia="Times New Roman" w:hAnsi="Times New Roman" w:cs="Times New Roman"/>
                <w:lang w:eastAsia="lt-LT"/>
              </w:rPr>
              <w:t xml:space="preserve"> daugiau nei 50 procentų, lyginant su praėjusiu ataskaitiniu laikotarpiu.  </w:t>
            </w:r>
          </w:p>
          <w:p w:rsidR="00235465" w:rsidRPr="00561097" w:rsidRDefault="004F09FC" w:rsidP="003F5F3E">
            <w:pPr>
              <w:spacing w:after="0" w:line="240" w:lineRule="auto"/>
              <w:jc w:val="both"/>
              <w:rPr>
                <w:rFonts w:ascii="Times New Roman" w:hAnsi="Times New Roman" w:cs="Times New Roman"/>
              </w:rPr>
            </w:pPr>
            <w:r w:rsidRPr="00C82EEE">
              <w:rPr>
                <w:rFonts w:ascii="Times New Roman" w:hAnsi="Times New Roman" w:cs="Times New Roman"/>
              </w:rPr>
              <w:t>2020</w:t>
            </w:r>
            <w:r w:rsidR="008F6D64" w:rsidRPr="00C82EEE">
              <w:rPr>
                <w:rFonts w:ascii="Times New Roman" w:hAnsi="Times New Roman" w:cs="Times New Roman"/>
              </w:rPr>
              <w:t xml:space="preserve"> m. vasario mėn. teikiau paraišką  Lietuvos Aklųjų ir silpnaregių ugdymo centro sutrikusios raidos konsultavimo skyriui skelbtoje atrankoje diegti Pozityvaus elgesio palaikymo sistemą ugdymo įstaigoje. Paraiška atitiko atrankos kriterijus (iš 35  atrinkta 5 paraiškos). Nuo 2020 m.  rugsėjo 1d. ugdymo centre vyksta </w:t>
            </w:r>
            <w:r w:rsidR="008F6D64" w:rsidRPr="00561097">
              <w:rPr>
                <w:rFonts w:ascii="Times New Roman" w:hAnsi="Times New Roman" w:cs="Times New Roman"/>
              </w:rPr>
              <w:t xml:space="preserve">mokymai ir PEPIS metodo diegimas. </w:t>
            </w:r>
            <w:r w:rsidR="006B4416" w:rsidRPr="00561097">
              <w:rPr>
                <w:rFonts w:ascii="Times New Roman" w:hAnsi="Times New Roman" w:cs="Times New Roman"/>
              </w:rPr>
              <w:t xml:space="preserve"> </w:t>
            </w:r>
          </w:p>
          <w:p w:rsidR="006B4416" w:rsidRPr="008F6D64" w:rsidRDefault="00235465" w:rsidP="003F5F3E">
            <w:pPr>
              <w:spacing w:after="0" w:line="240" w:lineRule="auto"/>
              <w:jc w:val="both"/>
            </w:pPr>
            <w:r w:rsidRPr="00561097">
              <w:rPr>
                <w:rFonts w:ascii="Times New Roman" w:hAnsi="Times New Roman" w:cs="Times New Roman"/>
              </w:rPr>
              <w:t xml:space="preserve">2020-04-26 pasirašyta trišalė bendradarbiavimo sutartis su projekto partneriais dėl projekto SEE ME Nr. LLI -436. </w:t>
            </w:r>
            <w:r w:rsidR="00561097" w:rsidRPr="00561097">
              <w:rPr>
                <w:rFonts w:ascii="Times New Roman" w:hAnsi="Times New Roman" w:cs="Times New Roman"/>
              </w:rPr>
              <w:t>Taip pasirašyta bendradarbiavimo sutartis su steigėju Molėtų r. savivaldybe. Teikta paraiška LR VRM</w:t>
            </w:r>
            <w:r w:rsidR="004F09FC" w:rsidRPr="00561097">
              <w:rPr>
                <w:rFonts w:ascii="Times New Roman" w:hAnsi="Times New Roman" w:cs="Times New Roman"/>
              </w:rPr>
              <w:t xml:space="preserve">   </w:t>
            </w:r>
            <w:r w:rsidR="00561097" w:rsidRPr="00561097">
              <w:rPr>
                <w:rFonts w:ascii="Times New Roman" w:hAnsi="Times New Roman" w:cs="Times New Roman"/>
              </w:rPr>
              <w:t xml:space="preserve"> </w:t>
            </w:r>
            <w:proofErr w:type="spellStart"/>
            <w:r w:rsidR="00561097" w:rsidRPr="00561097">
              <w:rPr>
                <w:rFonts w:ascii="Times New Roman" w:hAnsi="Times New Roman" w:cs="Times New Roman"/>
              </w:rPr>
              <w:t>VRM</w:t>
            </w:r>
            <w:proofErr w:type="spellEnd"/>
            <w:r w:rsidR="00561097" w:rsidRPr="00561097">
              <w:rPr>
                <w:rFonts w:ascii="Times New Roman" w:hAnsi="Times New Roman" w:cs="Times New Roman"/>
              </w:rPr>
              <w:t xml:space="preserve">  dėl bendrojo finansavimo lėšų skyrimo projektui. Pateiktos projekto 1,2 periodo ataskaitos ERPF </w:t>
            </w:r>
            <w:proofErr w:type="spellStart"/>
            <w:r w:rsidR="00561097" w:rsidRPr="00561097">
              <w:rPr>
                <w:rFonts w:ascii="Times New Roman" w:hAnsi="Times New Roman" w:cs="Times New Roman"/>
              </w:rPr>
              <w:t>EM</w:t>
            </w:r>
            <w:r w:rsidR="00561097">
              <w:rPr>
                <w:rFonts w:ascii="Times New Roman" w:hAnsi="Times New Roman" w:cs="Times New Roman"/>
              </w:rPr>
              <w:t>`</w:t>
            </w:r>
            <w:r w:rsidR="00561097" w:rsidRPr="00561097">
              <w:rPr>
                <w:rFonts w:ascii="Times New Roman" w:hAnsi="Times New Roman" w:cs="Times New Roman"/>
              </w:rPr>
              <w:t>s</w:t>
            </w:r>
            <w:proofErr w:type="spellEnd"/>
            <w:r w:rsidR="00A6379A">
              <w:rPr>
                <w:rFonts w:ascii="Times New Roman" w:hAnsi="Times New Roman" w:cs="Times New Roman"/>
              </w:rPr>
              <w:t xml:space="preserve"> latlit.eu</w:t>
            </w:r>
            <w:r w:rsidR="00561097" w:rsidRPr="00561097">
              <w:rPr>
                <w:rFonts w:ascii="Times New Roman" w:hAnsi="Times New Roman" w:cs="Times New Roman"/>
              </w:rPr>
              <w:t xml:space="preserve"> sistema.</w:t>
            </w:r>
            <w:r w:rsidR="00561097">
              <w:rPr>
                <w:i/>
                <w:iCs/>
              </w:rPr>
              <w:t xml:space="preserve"> </w:t>
            </w:r>
          </w:p>
        </w:tc>
      </w:tr>
      <w:tr w:rsidR="006B4416" w:rsidRPr="00DD1DB1" w:rsidTr="003F5F3E">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416" w:rsidRPr="00000327" w:rsidRDefault="006B4416" w:rsidP="003F5F3E">
            <w:pPr>
              <w:rPr>
                <w:rFonts w:ascii="Times New Roman" w:hAnsi="Times New Roman" w:cs="Times New Roman"/>
              </w:rPr>
            </w:pPr>
            <w:r w:rsidRPr="00000327">
              <w:rPr>
                <w:rFonts w:ascii="Times New Roman" w:hAnsi="Times New Roman" w:cs="Times New Roman"/>
              </w:rPr>
              <w:t xml:space="preserve">1.3. Gerinti bendruomenės mikroklimatą. </w:t>
            </w:r>
          </w:p>
        </w:tc>
        <w:tc>
          <w:tcPr>
            <w:tcW w:w="2088" w:type="dxa"/>
            <w:tcBorders>
              <w:top w:val="nil"/>
              <w:left w:val="nil"/>
              <w:bottom w:val="single" w:sz="8" w:space="0" w:color="auto"/>
              <w:right w:val="single" w:sz="8" w:space="0" w:color="auto"/>
            </w:tcBorders>
            <w:tcMar>
              <w:top w:w="0" w:type="dxa"/>
              <w:left w:w="108" w:type="dxa"/>
              <w:bottom w:w="0" w:type="dxa"/>
              <w:right w:w="108" w:type="dxa"/>
            </w:tcMar>
            <w:hideMark/>
          </w:tcPr>
          <w:p w:rsidR="006B4416" w:rsidRPr="00000327" w:rsidRDefault="006B4416" w:rsidP="003F5F3E">
            <w:pPr>
              <w:rPr>
                <w:rFonts w:ascii="Times New Roman" w:hAnsi="Times New Roman" w:cs="Times New Roman"/>
              </w:rPr>
            </w:pP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6B4416" w:rsidRPr="00000327" w:rsidRDefault="006B4416" w:rsidP="003F5F3E">
            <w:pPr>
              <w:rPr>
                <w:rFonts w:ascii="Times New Roman" w:hAnsi="Times New Roman" w:cs="Times New Roman"/>
              </w:rPr>
            </w:pPr>
            <w:r w:rsidRPr="00000327">
              <w:rPr>
                <w:rFonts w:ascii="Times New Roman" w:hAnsi="Times New Roman" w:cs="Times New Roman"/>
              </w:rPr>
              <w:t xml:space="preserve">Kiekybės ir kokybės rodikliai: atlikta ne mažiau nei viena ugdymo centro mokytojų ir pagalbos specialistų apklausa apie ugdymo centro mikroklimatą ir įvertintas poreikis vystytis, naudojant vertinimo instrumentą </w:t>
            </w:r>
            <w:proofErr w:type="spellStart"/>
            <w:r w:rsidRPr="00000327">
              <w:rPr>
                <w:rFonts w:ascii="Times New Roman" w:hAnsi="Times New Roman" w:cs="Times New Roman"/>
              </w:rPr>
              <w:t>IQESonline</w:t>
            </w:r>
            <w:proofErr w:type="spellEnd"/>
            <w:r w:rsidRPr="00000327">
              <w:rPr>
                <w:rFonts w:ascii="Times New Roman" w:hAnsi="Times New Roman" w:cs="Times New Roman"/>
              </w:rPr>
              <w:t>.</w:t>
            </w:r>
          </w:p>
          <w:p w:rsidR="006B4416" w:rsidRPr="00000327" w:rsidRDefault="006B4416" w:rsidP="003F5F3E">
            <w:pPr>
              <w:rPr>
                <w:rFonts w:ascii="Times New Roman" w:hAnsi="Times New Roman" w:cs="Times New Roman"/>
              </w:rPr>
            </w:pPr>
            <w:r w:rsidRPr="00000327">
              <w:rPr>
                <w:rFonts w:ascii="Times New Roman" w:hAnsi="Times New Roman" w:cs="Times New Roman"/>
              </w:rPr>
              <w:t xml:space="preserve"> Surengtas mokinių tėvų mikroklimato vertinimas pagal A.F. </w:t>
            </w:r>
            <w:proofErr w:type="spellStart"/>
            <w:r w:rsidRPr="00000327">
              <w:rPr>
                <w:rFonts w:ascii="Times New Roman" w:hAnsi="Times New Roman" w:cs="Times New Roman"/>
              </w:rPr>
              <w:t>Fidlerio</w:t>
            </w:r>
            <w:proofErr w:type="spellEnd"/>
            <w:r w:rsidRPr="00000327">
              <w:rPr>
                <w:rFonts w:ascii="Times New Roman" w:hAnsi="Times New Roman" w:cs="Times New Roman"/>
              </w:rPr>
              <w:t xml:space="preserve"> metodiką. Dalyvavusių apklausoje skaičius ne mažiau 50 procentų. </w:t>
            </w:r>
          </w:p>
          <w:p w:rsidR="006B4416" w:rsidRPr="00000327" w:rsidRDefault="006B4416" w:rsidP="003F5F3E">
            <w:pPr>
              <w:rPr>
                <w:rFonts w:ascii="Times New Roman" w:hAnsi="Times New Roman" w:cs="Times New Roman"/>
              </w:rPr>
            </w:pPr>
            <w:r w:rsidRPr="00000327">
              <w:rPr>
                <w:rFonts w:ascii="Times New Roman" w:hAnsi="Times New Roman" w:cs="Times New Roman"/>
              </w:rPr>
              <w:t xml:space="preserve">Parengtas priemonių planas geram mikroklimatui užtikrinti.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2A9D" w:rsidRPr="00000327" w:rsidRDefault="006B4416" w:rsidP="003F5F3E">
            <w:pPr>
              <w:spacing w:after="0" w:line="240" w:lineRule="auto"/>
              <w:jc w:val="both"/>
              <w:rPr>
                <w:rFonts w:ascii="Times New Roman" w:hAnsi="Times New Roman" w:cs="Times New Roman"/>
              </w:rPr>
            </w:pPr>
            <w:r w:rsidRPr="00000327">
              <w:rPr>
                <w:rFonts w:ascii="Times New Roman" w:eastAsia="Times New Roman" w:hAnsi="Times New Roman" w:cs="Times New Roman"/>
                <w:lang w:eastAsia="lt-LT"/>
              </w:rPr>
              <w:t> </w:t>
            </w:r>
            <w:r w:rsidR="00A32A9D" w:rsidRPr="00000327">
              <w:rPr>
                <w:rFonts w:ascii="Times New Roman" w:hAnsi="Times New Roman" w:cs="Times New Roman"/>
              </w:rPr>
              <w:t>Atlikta ugdymo centro mokytojų ir pagalbos specialistų</w:t>
            </w:r>
            <w:r w:rsidR="00064C01" w:rsidRPr="00000327">
              <w:rPr>
                <w:rFonts w:ascii="Times New Roman" w:hAnsi="Times New Roman" w:cs="Times New Roman"/>
              </w:rPr>
              <w:t xml:space="preserve"> ir kitų dirbančiųjų</w:t>
            </w:r>
            <w:r w:rsidR="00A32A9D" w:rsidRPr="00000327">
              <w:rPr>
                <w:rFonts w:ascii="Times New Roman" w:hAnsi="Times New Roman" w:cs="Times New Roman"/>
              </w:rPr>
              <w:t xml:space="preserve"> apklausa apie ugdymo centro mikroklimatą ir įvertintas poreikis vystytis, naudojant vertinimo instrumentą   </w:t>
            </w:r>
            <w:proofErr w:type="spellStart"/>
            <w:r w:rsidR="00A32A9D" w:rsidRPr="00000327">
              <w:rPr>
                <w:rFonts w:ascii="Times New Roman" w:hAnsi="Times New Roman" w:cs="Times New Roman"/>
              </w:rPr>
              <w:t>IQESonline</w:t>
            </w:r>
            <w:proofErr w:type="spellEnd"/>
            <w:r w:rsidR="00A32A9D" w:rsidRPr="00000327">
              <w:rPr>
                <w:rFonts w:ascii="Times New Roman" w:hAnsi="Times New Roman" w:cs="Times New Roman"/>
              </w:rPr>
              <w:t xml:space="preserve">. </w:t>
            </w:r>
            <w:r w:rsidR="00A8604A" w:rsidRPr="00000327">
              <w:rPr>
                <w:rFonts w:ascii="Times New Roman" w:hAnsi="Times New Roman" w:cs="Times New Roman"/>
              </w:rPr>
              <w:t>Apkl</w:t>
            </w:r>
            <w:r w:rsidR="008F6D64" w:rsidRPr="00000327">
              <w:rPr>
                <w:rFonts w:ascii="Times New Roman" w:hAnsi="Times New Roman" w:cs="Times New Roman"/>
              </w:rPr>
              <w:t>a</w:t>
            </w:r>
            <w:r w:rsidR="00A8604A" w:rsidRPr="00000327">
              <w:rPr>
                <w:rFonts w:ascii="Times New Roman" w:hAnsi="Times New Roman" w:cs="Times New Roman"/>
              </w:rPr>
              <w:t xml:space="preserve">usoje dalyvavo 92,87 procento visų centro darbuotojų. </w:t>
            </w:r>
            <w:r w:rsidR="00A32A9D" w:rsidRPr="00000327">
              <w:rPr>
                <w:rFonts w:ascii="Times New Roman" w:hAnsi="Times New Roman" w:cs="Times New Roman"/>
              </w:rPr>
              <w:t>Apk</w:t>
            </w:r>
            <w:r w:rsidR="00A8604A" w:rsidRPr="00000327">
              <w:rPr>
                <w:rFonts w:ascii="Times New Roman" w:hAnsi="Times New Roman" w:cs="Times New Roman"/>
              </w:rPr>
              <w:t>l</w:t>
            </w:r>
            <w:r w:rsidR="00A32A9D" w:rsidRPr="00000327">
              <w:rPr>
                <w:rFonts w:ascii="Times New Roman" w:hAnsi="Times New Roman" w:cs="Times New Roman"/>
              </w:rPr>
              <w:t>ausa atskleidė, jog</w:t>
            </w:r>
            <w:r w:rsidR="00064C01" w:rsidRPr="00000327">
              <w:rPr>
                <w:rFonts w:ascii="Times New Roman" w:hAnsi="Times New Roman" w:cs="Times New Roman"/>
              </w:rPr>
              <w:t xml:space="preserve"> 89,42 procento mokytojų ir pagalbos specialistų ir kitų dirbančiųjų </w:t>
            </w:r>
            <w:r w:rsidR="00A8604A" w:rsidRPr="00000327">
              <w:rPr>
                <w:rFonts w:ascii="Times New Roman" w:hAnsi="Times New Roman" w:cs="Times New Roman"/>
              </w:rPr>
              <w:t xml:space="preserve">mikroklimatu, </w:t>
            </w:r>
            <w:r w:rsidR="00064C01" w:rsidRPr="00000327">
              <w:rPr>
                <w:rFonts w:ascii="Times New Roman" w:hAnsi="Times New Roman" w:cs="Times New Roman"/>
              </w:rPr>
              <w:t>saugumo ir apibrėžtumo poj</w:t>
            </w:r>
            <w:r w:rsidR="00A8604A" w:rsidRPr="00000327">
              <w:rPr>
                <w:rFonts w:ascii="Times New Roman" w:hAnsi="Times New Roman" w:cs="Times New Roman"/>
              </w:rPr>
              <w:t>ū</w:t>
            </w:r>
            <w:r w:rsidR="00064C01" w:rsidRPr="00000327">
              <w:rPr>
                <w:rFonts w:ascii="Times New Roman" w:hAnsi="Times New Roman" w:cs="Times New Roman"/>
              </w:rPr>
              <w:t>čiu, bei psichologiniu komfortu darbe yra patenkint</w:t>
            </w:r>
            <w:r w:rsidR="00A8604A" w:rsidRPr="00000327">
              <w:rPr>
                <w:rFonts w:ascii="Times New Roman" w:hAnsi="Times New Roman" w:cs="Times New Roman"/>
              </w:rPr>
              <w:t xml:space="preserve">i. 17,56 procento apklaustųjų mano, kad kai kurie pokyčiai yra reikalingi arba labai reikalingi. </w:t>
            </w:r>
          </w:p>
          <w:p w:rsidR="00A32A9D" w:rsidRPr="00000327" w:rsidRDefault="00A8604A" w:rsidP="003F5F3E">
            <w:pPr>
              <w:spacing w:after="0" w:line="240" w:lineRule="auto"/>
              <w:jc w:val="both"/>
              <w:rPr>
                <w:rFonts w:ascii="Times New Roman" w:hAnsi="Times New Roman" w:cs="Times New Roman"/>
              </w:rPr>
            </w:pPr>
            <w:r w:rsidRPr="00000327">
              <w:rPr>
                <w:rFonts w:ascii="Times New Roman" w:hAnsi="Times New Roman" w:cs="Times New Roman"/>
              </w:rPr>
              <w:t>Mokinių tėvų mikroklimato vertinimo anketų duomenys parodė, kad mokinių tėvai yra visiškai arba iš dalies patenk</w:t>
            </w:r>
            <w:r w:rsidR="001A472B" w:rsidRPr="00000327">
              <w:rPr>
                <w:rFonts w:ascii="Times New Roman" w:hAnsi="Times New Roman" w:cs="Times New Roman"/>
              </w:rPr>
              <w:t>i</w:t>
            </w:r>
            <w:r w:rsidRPr="00000327">
              <w:rPr>
                <w:rFonts w:ascii="Times New Roman" w:hAnsi="Times New Roman" w:cs="Times New Roman"/>
              </w:rPr>
              <w:t>nti jų vaiko ugdymo įstaigos mikroklimatu, o kai k</w:t>
            </w:r>
            <w:r w:rsidR="001A472B" w:rsidRPr="00000327">
              <w:rPr>
                <w:rFonts w:ascii="Times New Roman" w:hAnsi="Times New Roman" w:cs="Times New Roman"/>
              </w:rPr>
              <w:t>u</w:t>
            </w:r>
            <w:r w:rsidRPr="00000327">
              <w:rPr>
                <w:rFonts w:ascii="Times New Roman" w:hAnsi="Times New Roman" w:cs="Times New Roman"/>
              </w:rPr>
              <w:t>rie iš jų nurodė</w:t>
            </w:r>
            <w:r w:rsidR="001A472B" w:rsidRPr="00000327">
              <w:rPr>
                <w:rFonts w:ascii="Times New Roman" w:hAnsi="Times New Roman" w:cs="Times New Roman"/>
              </w:rPr>
              <w:t>, kad veikla ir mikroklimatas viršija lūkesčius. 72,22</w:t>
            </w:r>
            <w:r w:rsidR="008F6D64" w:rsidRPr="00000327">
              <w:rPr>
                <w:rFonts w:ascii="Times New Roman" w:hAnsi="Times New Roman" w:cs="Times New Roman"/>
              </w:rPr>
              <w:t xml:space="preserve"> tėvų (globėjų)</w:t>
            </w:r>
            <w:r w:rsidR="001A472B" w:rsidRPr="00000327">
              <w:rPr>
                <w:rFonts w:ascii="Times New Roman" w:hAnsi="Times New Roman" w:cs="Times New Roman"/>
              </w:rPr>
              <w:t xml:space="preserve"> procentai dalyvavo apklausoje. </w:t>
            </w:r>
          </w:p>
          <w:p w:rsidR="00A32A9D" w:rsidRPr="00000327" w:rsidRDefault="001A472B" w:rsidP="003F5F3E">
            <w:pPr>
              <w:spacing w:after="0" w:line="240" w:lineRule="auto"/>
              <w:jc w:val="both"/>
              <w:rPr>
                <w:rFonts w:ascii="Times New Roman" w:hAnsi="Times New Roman" w:cs="Times New Roman"/>
              </w:rPr>
            </w:pPr>
            <w:r w:rsidRPr="00000327">
              <w:rPr>
                <w:rFonts w:ascii="Times New Roman" w:hAnsi="Times New Roman" w:cs="Times New Roman"/>
              </w:rPr>
              <w:t>Parengtas ir patvirtintas ugdymo centro direktoriaus 2020-12-15 įsakymu Nr. V-62(1.3) priemonių planas: “Priemonių saugumui ir  geram mikroklimatui užtikrinti ugdymo centre“.</w:t>
            </w:r>
          </w:p>
          <w:p w:rsidR="006B4416" w:rsidRPr="00000327" w:rsidRDefault="006B4416" w:rsidP="003F5F3E">
            <w:pPr>
              <w:tabs>
                <w:tab w:val="num" w:pos="720"/>
              </w:tabs>
              <w:spacing w:after="0" w:line="240" w:lineRule="auto"/>
              <w:jc w:val="both"/>
              <w:rPr>
                <w:rFonts w:ascii="Times New Roman" w:eastAsia="Times New Roman" w:hAnsi="Times New Roman" w:cs="Times New Roman"/>
                <w:lang w:eastAsia="lt-LT"/>
              </w:rPr>
            </w:pPr>
            <w:r w:rsidRPr="00000327">
              <w:rPr>
                <w:rFonts w:ascii="Times New Roman" w:hAnsi="Times New Roman" w:cs="Times New Roman"/>
              </w:rPr>
              <w:t xml:space="preserve">Plane numatytas </w:t>
            </w:r>
            <w:r w:rsidRPr="00000327">
              <w:rPr>
                <w:rFonts w:ascii="Times New Roman" w:eastAsia="Times New Roman" w:hAnsi="Times New Roman" w:cs="Times New Roman"/>
                <w:lang w:eastAsia="lt-LT"/>
              </w:rPr>
              <w:t>pažangesnis aplinkos pritaikymas prie SUP, atkreip</w:t>
            </w:r>
            <w:r w:rsidR="00A32A9D" w:rsidRPr="00000327">
              <w:rPr>
                <w:rFonts w:ascii="Times New Roman" w:eastAsia="Times New Roman" w:hAnsi="Times New Roman" w:cs="Times New Roman"/>
                <w:lang w:eastAsia="lt-LT"/>
              </w:rPr>
              <w:t>iant</w:t>
            </w:r>
            <w:r w:rsidRPr="00000327">
              <w:rPr>
                <w:rFonts w:ascii="Times New Roman" w:eastAsia="Times New Roman" w:hAnsi="Times New Roman" w:cs="Times New Roman"/>
                <w:lang w:eastAsia="lt-LT"/>
              </w:rPr>
              <w:t xml:space="preserve"> didesnį dėmesį į nepakankamus darbuotojų susitarimus, </w:t>
            </w:r>
            <w:r w:rsidR="00A32A9D" w:rsidRPr="00000327">
              <w:rPr>
                <w:rFonts w:ascii="Times New Roman" w:eastAsia="Times New Roman" w:hAnsi="Times New Roman" w:cs="Times New Roman"/>
                <w:lang w:eastAsia="lt-LT"/>
              </w:rPr>
              <w:t>a</w:t>
            </w:r>
            <w:r w:rsidRPr="00000327">
              <w:rPr>
                <w:rFonts w:ascii="Times New Roman" w:eastAsia="Times New Roman" w:hAnsi="Times New Roman" w:cs="Times New Roman"/>
                <w:lang w:eastAsia="lt-LT"/>
              </w:rPr>
              <w:t>iškios ir vieningos ugdymo krypties stoka tarp dirbančiųjų mokytojų, specialistų, padėjėjų, administracijos,  aptarnaujančio personalo, mokinių tėvų</w:t>
            </w:r>
            <w:r w:rsidR="00A32A9D" w:rsidRPr="00000327">
              <w:rPr>
                <w:rFonts w:ascii="Times New Roman" w:eastAsia="Times New Roman" w:hAnsi="Times New Roman" w:cs="Times New Roman"/>
                <w:lang w:eastAsia="lt-LT"/>
              </w:rPr>
              <w:t xml:space="preserve"> numatymą; </w:t>
            </w:r>
          </w:p>
          <w:p w:rsidR="00000327" w:rsidRPr="00000327" w:rsidRDefault="00000327" w:rsidP="003F5F3E">
            <w:pPr>
              <w:tabs>
                <w:tab w:val="num" w:pos="720"/>
              </w:tabs>
              <w:spacing w:after="0" w:line="240" w:lineRule="auto"/>
              <w:jc w:val="both"/>
              <w:rPr>
                <w:rFonts w:ascii="Times New Roman" w:eastAsia="Times New Roman" w:hAnsi="Times New Roman" w:cs="Times New Roman"/>
                <w:lang w:eastAsia="lt-LT"/>
              </w:rPr>
            </w:pPr>
            <w:r w:rsidRPr="00000327">
              <w:rPr>
                <w:rFonts w:ascii="Times New Roman" w:eastAsia="Times New Roman" w:hAnsi="Times New Roman" w:cs="Times New Roman"/>
                <w:lang w:eastAsia="lt-LT"/>
              </w:rPr>
              <w:t xml:space="preserve">Viešinau centro veiklą tinklapyje, rajono laikraštyje „Vilnis“, TV-3 </w:t>
            </w:r>
            <w:proofErr w:type="spellStart"/>
            <w:r w:rsidRPr="00000327">
              <w:rPr>
                <w:rFonts w:ascii="Times New Roman" w:eastAsia="Times New Roman" w:hAnsi="Times New Roman" w:cs="Times New Roman"/>
                <w:lang w:eastAsia="lt-LT"/>
              </w:rPr>
              <w:t>play</w:t>
            </w:r>
            <w:proofErr w:type="spellEnd"/>
            <w:r w:rsidRPr="00000327">
              <w:rPr>
                <w:rFonts w:ascii="Times New Roman" w:eastAsia="Times New Roman" w:hAnsi="Times New Roman" w:cs="Times New Roman"/>
                <w:lang w:eastAsia="lt-LT"/>
              </w:rPr>
              <w:t xml:space="preserve"> internetiniame portale, tarptautinėje konferencijoje </w:t>
            </w:r>
            <w:r w:rsidRPr="00000327">
              <w:rPr>
                <w:rFonts w:ascii="Times New Roman" w:hAnsi="Times New Roman" w:cs="Times New Roman"/>
              </w:rPr>
              <w:t>„Pozityvaus elgesio palaikymo ir intervencijos sistemos diegimas Europoje ir Lietuvoje: geroji patirtis“.</w:t>
            </w:r>
          </w:p>
          <w:p w:rsidR="006B4416" w:rsidRPr="00000327" w:rsidRDefault="006B4416" w:rsidP="003F5F3E">
            <w:pPr>
              <w:spacing w:after="0" w:line="240" w:lineRule="auto"/>
              <w:rPr>
                <w:rFonts w:ascii="Times New Roman" w:eastAsia="Times New Roman" w:hAnsi="Times New Roman" w:cs="Times New Roman"/>
                <w:lang w:eastAsia="lt-LT"/>
              </w:rPr>
            </w:pPr>
          </w:p>
        </w:tc>
      </w:tr>
      <w:tr w:rsidR="006B4416" w:rsidRPr="00A6379A" w:rsidTr="003F5F3E">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4416" w:rsidRPr="00A6379A" w:rsidRDefault="006B4416" w:rsidP="003F5F3E">
            <w:pPr>
              <w:ind w:right="140"/>
              <w:rPr>
                <w:rFonts w:ascii="Times New Roman" w:hAnsi="Times New Roman" w:cs="Times New Roman"/>
              </w:rPr>
            </w:pPr>
            <w:r w:rsidRPr="00A6379A">
              <w:rPr>
                <w:rFonts w:ascii="Times New Roman" w:hAnsi="Times New Roman" w:cs="Times New Roman"/>
              </w:rPr>
              <w:t>1.4. Aktyviau įtraukti tėvus į bendras veiklas ugdymo centre.</w:t>
            </w:r>
          </w:p>
          <w:p w:rsidR="006B4416" w:rsidRPr="00A6379A" w:rsidRDefault="006B4416" w:rsidP="003F5F3E">
            <w:pPr>
              <w:ind w:right="140"/>
              <w:rPr>
                <w:rFonts w:ascii="Times New Roman" w:hAnsi="Times New Roman" w:cs="Times New Roman"/>
              </w:rPr>
            </w:pPr>
          </w:p>
        </w:tc>
        <w:tc>
          <w:tcPr>
            <w:tcW w:w="2088" w:type="dxa"/>
            <w:tcBorders>
              <w:top w:val="nil"/>
              <w:left w:val="nil"/>
              <w:bottom w:val="single" w:sz="8" w:space="0" w:color="auto"/>
              <w:right w:val="single" w:sz="8" w:space="0" w:color="auto"/>
            </w:tcBorders>
            <w:tcMar>
              <w:top w:w="0" w:type="dxa"/>
              <w:left w:w="108" w:type="dxa"/>
              <w:bottom w:w="0" w:type="dxa"/>
              <w:right w:w="108" w:type="dxa"/>
            </w:tcMar>
            <w:hideMark/>
          </w:tcPr>
          <w:p w:rsidR="006B4416" w:rsidRPr="00A6379A" w:rsidRDefault="006B4416" w:rsidP="003F5F3E">
            <w:pPr>
              <w:ind w:right="140"/>
              <w:rPr>
                <w:rFonts w:ascii="Times New Roman" w:hAnsi="Times New Roman" w:cs="Times New Roman"/>
              </w:rPr>
            </w:pPr>
            <w:r w:rsidRPr="00A6379A">
              <w:rPr>
                <w:rFonts w:ascii="Times New Roman" w:hAnsi="Times New Roman" w:cs="Times New Roman"/>
              </w:rPr>
              <w:t>Aktyvesnė bendruomenė.</w:t>
            </w:r>
          </w:p>
          <w:p w:rsidR="006B4416" w:rsidRPr="00A6379A" w:rsidRDefault="006B4416" w:rsidP="003F5F3E">
            <w:pPr>
              <w:ind w:right="140"/>
              <w:rPr>
                <w:rFonts w:ascii="Times New Roman" w:hAnsi="Times New Roman" w:cs="Times New Roman"/>
              </w:rPr>
            </w:pPr>
            <w:r w:rsidRPr="00A6379A">
              <w:rPr>
                <w:rFonts w:ascii="Times New Roman" w:hAnsi="Times New Roman" w:cs="Times New Roman"/>
              </w:rPr>
              <w:t xml:space="preserve">Naujos paslaugos šeimai, auginančiai didelių ir labai didelių specialiųjų poreikių vaiką.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6B4416" w:rsidRPr="00A6379A" w:rsidRDefault="006B4416" w:rsidP="003F5F3E">
            <w:pPr>
              <w:ind w:right="140"/>
              <w:rPr>
                <w:rFonts w:ascii="Times New Roman" w:hAnsi="Times New Roman" w:cs="Times New Roman"/>
              </w:rPr>
            </w:pPr>
            <w:r w:rsidRPr="00A6379A">
              <w:rPr>
                <w:rFonts w:ascii="Times New Roman" w:hAnsi="Times New Roman" w:cs="Times New Roman"/>
              </w:rPr>
              <w:t xml:space="preserve">Suburta mokinių tėvų savitarpio pagalbos grupė  „Šeimos“ klubas. </w:t>
            </w:r>
          </w:p>
          <w:p w:rsidR="006B4416" w:rsidRPr="00A6379A" w:rsidRDefault="006B4416" w:rsidP="003F5F3E">
            <w:pPr>
              <w:ind w:right="140"/>
              <w:rPr>
                <w:rFonts w:ascii="Times New Roman" w:hAnsi="Times New Roman" w:cs="Times New Roman"/>
              </w:rPr>
            </w:pPr>
            <w:r w:rsidRPr="00A6379A">
              <w:rPr>
                <w:rFonts w:ascii="Times New Roman" w:hAnsi="Times New Roman" w:cs="Times New Roman"/>
              </w:rPr>
              <w:t xml:space="preserve"> 30-čiai procentų šeimų suteiktas atokvėpio laikas mokinių vasaros atostogų metu- organizuojant mokiniams stovyklas. </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4416" w:rsidRPr="00A6379A" w:rsidRDefault="006B4416" w:rsidP="003F5F3E">
            <w:pPr>
              <w:spacing w:after="0" w:line="240" w:lineRule="auto"/>
              <w:jc w:val="both"/>
              <w:rPr>
                <w:rFonts w:ascii="Times New Roman" w:eastAsia="Times New Roman" w:hAnsi="Times New Roman" w:cs="Times New Roman"/>
                <w:lang w:eastAsia="lt-LT"/>
              </w:rPr>
            </w:pPr>
            <w:r w:rsidRPr="00A6379A">
              <w:rPr>
                <w:rFonts w:ascii="Times New Roman" w:eastAsia="Times New Roman" w:hAnsi="Times New Roman" w:cs="Times New Roman"/>
                <w:lang w:eastAsia="lt-LT"/>
              </w:rPr>
              <w:t> </w:t>
            </w:r>
            <w:r w:rsidR="001A472B" w:rsidRPr="00A6379A">
              <w:rPr>
                <w:rFonts w:ascii="Times New Roman" w:eastAsia="Times New Roman" w:hAnsi="Times New Roman" w:cs="Times New Roman"/>
                <w:lang w:eastAsia="lt-LT"/>
              </w:rPr>
              <w:t xml:space="preserve">Koordinuojant ir inicijuojant naujų paslaugų </w:t>
            </w:r>
            <w:r w:rsidRPr="00A6379A">
              <w:rPr>
                <w:rFonts w:ascii="Times New Roman" w:hAnsi="Times New Roman" w:cs="Times New Roman"/>
              </w:rPr>
              <w:t>šeimai, auginančiai didelių ir labai didelių specialiųjų poreikių vaiką,</w:t>
            </w:r>
            <w:r w:rsidR="001A472B" w:rsidRPr="00A6379A">
              <w:rPr>
                <w:rFonts w:ascii="Times New Roman" w:hAnsi="Times New Roman" w:cs="Times New Roman"/>
              </w:rPr>
              <w:t xml:space="preserve"> teikimą, </w:t>
            </w:r>
            <w:r w:rsidRPr="00A6379A">
              <w:rPr>
                <w:rFonts w:ascii="Times New Roman" w:hAnsi="Times New Roman" w:cs="Times New Roman"/>
              </w:rPr>
              <w:t xml:space="preserve"> pavyko  aktyviau įtraukti tėvus į bendras veiklas ugdymo centre. Įkūrus „Šeimos klubą s</w:t>
            </w:r>
            <w:r w:rsidRPr="00A6379A">
              <w:rPr>
                <w:rFonts w:ascii="Times New Roman" w:eastAsia="Times New Roman" w:hAnsi="Times New Roman" w:cs="Times New Roman"/>
                <w:lang w:eastAsia="lt-LT"/>
              </w:rPr>
              <w:t>urengti 3 klubo susitikimai, kuriuose, kuriuose susibūrę tėvai, globėjai ėmė  spręsti jiems aktualias problemas, tokias kaip suderinti vaiko buvimo švietimo įstaigoje laiką ir savo darbo laiką ir pan., mokinių užimtumas vasaros atostogų metu.  Teikiama ir individualizuota psichologinė parama bei pagalba tėvams.</w:t>
            </w:r>
            <w:r w:rsidR="001A472B" w:rsidRPr="00A6379A">
              <w:rPr>
                <w:rFonts w:ascii="Times New Roman" w:eastAsia="Times New Roman" w:hAnsi="Times New Roman" w:cs="Times New Roman"/>
                <w:lang w:eastAsia="lt-LT"/>
              </w:rPr>
              <w:t xml:space="preserve"> Pakoreguoti ir suderinti kai kurių darbuotojų darbo grafikai, kad teikiamos paslaugos tenkintų dirbančių tėvų poreikius. </w:t>
            </w:r>
          </w:p>
          <w:p w:rsidR="006B4416" w:rsidRPr="00A6379A" w:rsidRDefault="006B4416" w:rsidP="003F5F3E">
            <w:pPr>
              <w:spacing w:after="0" w:line="240" w:lineRule="auto"/>
              <w:jc w:val="both"/>
              <w:rPr>
                <w:rFonts w:ascii="Times New Roman" w:eastAsia="Times New Roman" w:hAnsi="Times New Roman" w:cs="Times New Roman"/>
                <w:lang w:eastAsia="lt-LT"/>
              </w:rPr>
            </w:pPr>
            <w:r w:rsidRPr="00A6379A">
              <w:rPr>
                <w:rFonts w:ascii="Times New Roman" w:eastAsia="Times New Roman" w:hAnsi="Times New Roman" w:cs="Times New Roman"/>
                <w:lang w:eastAsia="lt-LT"/>
              </w:rPr>
              <w:t>Atokvėpio laikas tėvams, organizuojant mokiniams tarptautines stovyklas perkeltas į vėlesnį laiką</w:t>
            </w:r>
            <w:r w:rsidR="001A472B" w:rsidRPr="00A6379A">
              <w:rPr>
                <w:rFonts w:ascii="Times New Roman" w:eastAsia="Times New Roman" w:hAnsi="Times New Roman" w:cs="Times New Roman"/>
                <w:lang w:eastAsia="lt-LT"/>
              </w:rPr>
              <w:t xml:space="preserve">, kai epidemiologinė padėtis pagerės. </w:t>
            </w:r>
          </w:p>
          <w:p w:rsidR="006B4416" w:rsidRPr="00A6379A" w:rsidRDefault="006B4416" w:rsidP="003F5F3E">
            <w:pPr>
              <w:spacing w:after="0" w:line="240" w:lineRule="auto"/>
              <w:ind w:right="140"/>
              <w:rPr>
                <w:rFonts w:ascii="Times New Roman" w:eastAsia="Times New Roman" w:hAnsi="Times New Roman" w:cs="Times New Roman"/>
                <w:lang w:eastAsia="lt-LT"/>
              </w:rPr>
            </w:pPr>
          </w:p>
        </w:tc>
      </w:tr>
    </w:tbl>
    <w:p w:rsidR="00DD1DB1" w:rsidRPr="00DD1DB1" w:rsidRDefault="00DD1DB1" w:rsidP="008F6D64">
      <w:pPr>
        <w:spacing w:after="0" w:line="240" w:lineRule="auto"/>
        <w:ind w:right="140"/>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 </w:t>
      </w:r>
    </w:p>
    <w:p w:rsidR="001A472B" w:rsidRDefault="001A472B" w:rsidP="008F6D64">
      <w:pPr>
        <w:spacing w:after="0" w:line="240" w:lineRule="auto"/>
        <w:ind w:right="140"/>
        <w:jc w:val="center"/>
        <w:rPr>
          <w:rFonts w:ascii="Times New Roman" w:eastAsia="Times New Roman" w:hAnsi="Times New Roman" w:cs="Times New Roman"/>
          <w:b/>
          <w:bCs/>
          <w:color w:val="000000"/>
          <w:sz w:val="24"/>
          <w:szCs w:val="24"/>
          <w:lang w:eastAsia="lt-LT"/>
        </w:rPr>
      </w:pPr>
      <w:bookmarkStart w:id="2" w:name="part_775088b7adc842c980be85bcbb06366c"/>
      <w:bookmarkEnd w:id="2"/>
    </w:p>
    <w:p w:rsidR="001A472B" w:rsidRDefault="001A472B" w:rsidP="008F6D64">
      <w:pPr>
        <w:spacing w:after="0" w:line="240" w:lineRule="auto"/>
        <w:ind w:right="140"/>
        <w:jc w:val="center"/>
        <w:rPr>
          <w:rFonts w:ascii="Times New Roman" w:eastAsia="Times New Roman" w:hAnsi="Times New Roman" w:cs="Times New Roman"/>
          <w:b/>
          <w:bCs/>
          <w:color w:val="000000"/>
          <w:sz w:val="24"/>
          <w:szCs w:val="24"/>
          <w:lang w:eastAsia="lt-LT"/>
        </w:rPr>
      </w:pPr>
    </w:p>
    <w:p w:rsidR="001A472B" w:rsidRDefault="001A472B" w:rsidP="008F6D64">
      <w:pPr>
        <w:spacing w:after="0" w:line="240" w:lineRule="auto"/>
        <w:ind w:right="140"/>
        <w:jc w:val="center"/>
        <w:rPr>
          <w:rFonts w:ascii="Times New Roman" w:eastAsia="Times New Roman" w:hAnsi="Times New Roman" w:cs="Times New Roman"/>
          <w:b/>
          <w:bCs/>
          <w:color w:val="000000"/>
          <w:sz w:val="24"/>
          <w:szCs w:val="24"/>
          <w:lang w:eastAsia="lt-LT"/>
        </w:rPr>
      </w:pPr>
    </w:p>
    <w:p w:rsidR="001A472B" w:rsidRDefault="001A472B" w:rsidP="008F6D64">
      <w:pPr>
        <w:spacing w:after="0" w:line="240" w:lineRule="auto"/>
        <w:ind w:right="140"/>
        <w:jc w:val="center"/>
        <w:rPr>
          <w:rFonts w:ascii="Times New Roman" w:eastAsia="Times New Roman" w:hAnsi="Times New Roman" w:cs="Times New Roman"/>
          <w:b/>
          <w:bCs/>
          <w:color w:val="000000"/>
          <w:sz w:val="24"/>
          <w:szCs w:val="24"/>
          <w:lang w:eastAsia="lt-LT"/>
        </w:rPr>
      </w:pPr>
    </w:p>
    <w:p w:rsidR="001A472B" w:rsidRDefault="001A472B" w:rsidP="008F6D64">
      <w:pPr>
        <w:spacing w:after="0" w:line="240" w:lineRule="auto"/>
        <w:ind w:right="140"/>
        <w:jc w:val="center"/>
        <w:rPr>
          <w:rFonts w:ascii="Times New Roman" w:eastAsia="Times New Roman" w:hAnsi="Times New Roman" w:cs="Times New Roman"/>
          <w:b/>
          <w:bCs/>
          <w:color w:val="000000"/>
          <w:sz w:val="24"/>
          <w:szCs w:val="24"/>
          <w:lang w:eastAsia="lt-LT"/>
        </w:rPr>
      </w:pPr>
    </w:p>
    <w:p w:rsidR="001A472B" w:rsidRDefault="001A472B" w:rsidP="008F6D64">
      <w:pPr>
        <w:spacing w:after="0" w:line="240" w:lineRule="auto"/>
        <w:ind w:right="140"/>
        <w:jc w:val="center"/>
        <w:rPr>
          <w:rFonts w:ascii="Times New Roman" w:eastAsia="Times New Roman" w:hAnsi="Times New Roman" w:cs="Times New Roman"/>
          <w:b/>
          <w:bCs/>
          <w:color w:val="000000"/>
          <w:sz w:val="24"/>
          <w:szCs w:val="24"/>
          <w:lang w:eastAsia="lt-LT"/>
        </w:rPr>
      </w:pPr>
    </w:p>
    <w:p w:rsidR="001A472B" w:rsidRDefault="001A472B" w:rsidP="008F6D64">
      <w:pPr>
        <w:spacing w:after="0" w:line="240" w:lineRule="auto"/>
        <w:ind w:right="140"/>
        <w:jc w:val="center"/>
        <w:rPr>
          <w:rFonts w:ascii="Times New Roman" w:eastAsia="Times New Roman" w:hAnsi="Times New Roman" w:cs="Times New Roman"/>
          <w:b/>
          <w:bCs/>
          <w:color w:val="000000"/>
          <w:sz w:val="24"/>
          <w:szCs w:val="24"/>
          <w:lang w:eastAsia="lt-LT"/>
        </w:rPr>
      </w:pPr>
    </w:p>
    <w:p w:rsidR="001A472B" w:rsidRDefault="001A472B" w:rsidP="008F6D64">
      <w:pPr>
        <w:spacing w:after="0" w:line="240" w:lineRule="auto"/>
        <w:ind w:right="140"/>
        <w:jc w:val="center"/>
        <w:rPr>
          <w:rFonts w:ascii="Times New Roman" w:eastAsia="Times New Roman" w:hAnsi="Times New Roman" w:cs="Times New Roman"/>
          <w:b/>
          <w:bCs/>
          <w:color w:val="000000"/>
          <w:sz w:val="24"/>
          <w:szCs w:val="24"/>
          <w:lang w:eastAsia="lt-LT"/>
        </w:rPr>
      </w:pPr>
    </w:p>
    <w:p w:rsidR="001A472B" w:rsidRDefault="001A472B" w:rsidP="008F6D64">
      <w:pPr>
        <w:spacing w:after="0" w:line="240" w:lineRule="auto"/>
        <w:ind w:right="140"/>
        <w:jc w:val="center"/>
        <w:rPr>
          <w:rFonts w:ascii="Times New Roman" w:eastAsia="Times New Roman" w:hAnsi="Times New Roman" w:cs="Times New Roman"/>
          <w:b/>
          <w:bCs/>
          <w:color w:val="000000"/>
          <w:sz w:val="24"/>
          <w:szCs w:val="24"/>
          <w:lang w:eastAsia="lt-LT"/>
        </w:rPr>
      </w:pPr>
    </w:p>
    <w:p w:rsidR="00DD1DB1" w:rsidRPr="00DD1DB1" w:rsidRDefault="00DD1DB1" w:rsidP="008F6D64">
      <w:pPr>
        <w:spacing w:after="0" w:line="240" w:lineRule="auto"/>
        <w:ind w:right="140"/>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II SKYRIUS</w:t>
      </w:r>
    </w:p>
    <w:p w:rsidR="00DD1DB1" w:rsidRPr="00DD1DB1" w:rsidRDefault="00DD1DB1" w:rsidP="008F6D64">
      <w:pPr>
        <w:spacing w:after="0" w:line="240" w:lineRule="auto"/>
        <w:ind w:right="140"/>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METŲ VEIKLOS UŽDUOTYS, REZULTATAI IR RODIKLIAI</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bookmarkStart w:id="3" w:name="part_7ce2522cb2804e82ad6a5545f6278282"/>
      <w:bookmarkEnd w:id="3"/>
      <w:r w:rsidRPr="00DD1DB1">
        <w:rPr>
          <w:rFonts w:ascii="Times New Roman" w:eastAsia="Times New Roman" w:hAnsi="Times New Roman" w:cs="Times New Roman"/>
          <w:b/>
          <w:bCs/>
          <w:color w:val="000000"/>
          <w:sz w:val="24"/>
          <w:szCs w:val="24"/>
          <w:lang w:eastAsia="lt-LT"/>
        </w:rPr>
        <w:t>1.  Pagrindiniai praėjusių metų veiklos rezultatai</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bookmarkStart w:id="4" w:name="part_16e83d0ad43e48559eae72508681005f"/>
      <w:bookmarkEnd w:id="4"/>
      <w:r w:rsidRPr="00DD1DB1">
        <w:rPr>
          <w:rFonts w:ascii="Times New Roman" w:eastAsia="Times New Roman" w:hAnsi="Times New Roman" w:cs="Times New Roman"/>
          <w:b/>
          <w:bCs/>
          <w:color w:val="000000"/>
          <w:sz w:val="24"/>
          <w:szCs w:val="24"/>
          <w:lang w:eastAsia="lt-LT"/>
        </w:rPr>
        <w:t>2.  Užduotys, neįvykdytos ar įvykdytos iš dalies dėl numatytų rizikų (jei tokių buvo)</w:t>
      </w:r>
    </w:p>
    <w:tbl>
      <w:tblPr>
        <w:tblW w:w="9390" w:type="dxa"/>
        <w:tblInd w:w="108" w:type="dxa"/>
        <w:tblCellMar>
          <w:left w:w="0" w:type="dxa"/>
          <w:right w:w="0" w:type="dxa"/>
        </w:tblCellMar>
        <w:tblLook w:val="04A0" w:firstRow="1" w:lastRow="0" w:firstColumn="1" w:lastColumn="0" w:noHBand="0" w:noVBand="1"/>
      </w:tblPr>
      <w:tblGrid>
        <w:gridCol w:w="4425"/>
        <w:gridCol w:w="4965"/>
      </w:tblGrid>
      <w:tr w:rsidR="00DD1DB1" w:rsidRPr="00DD1DB1" w:rsidTr="009230D7">
        <w:tc>
          <w:tcPr>
            <w:tcW w:w="4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Užduotys</w:t>
            </w:r>
          </w:p>
        </w:tc>
        <w:tc>
          <w:tcPr>
            <w:tcW w:w="49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Priežastys, rizikos</w:t>
            </w:r>
          </w:p>
        </w:tc>
      </w:tr>
      <w:tr w:rsidR="00DD1DB1" w:rsidRPr="00DD1DB1" w:rsidTr="009230D7">
        <w:tc>
          <w:tcPr>
            <w:tcW w:w="4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2.1.</w:t>
            </w:r>
            <w:r w:rsidR="00071D18">
              <w:rPr>
                <w:rFonts w:ascii="Times New Roman" w:eastAsia="Times New Roman" w:hAnsi="Times New Roman" w:cs="Times New Roman"/>
                <w:sz w:val="24"/>
                <w:szCs w:val="24"/>
                <w:lang w:eastAsia="lt-LT"/>
              </w:rPr>
              <w:t xml:space="preserve"> </w:t>
            </w:r>
            <w:r w:rsidR="00000327">
              <w:rPr>
                <w:rFonts w:ascii="Times New Roman" w:eastAsia="Times New Roman" w:hAnsi="Times New Roman" w:cs="Times New Roman"/>
                <w:sz w:val="24"/>
                <w:szCs w:val="24"/>
                <w:lang w:eastAsia="lt-LT"/>
              </w:rPr>
              <w:t>Užduotys, susijusios su didesne mokinių , tėvų socializacija, tiesioginiu bendradarbiavimu su partneriais buvo vykdomos iš dalies.</w:t>
            </w:r>
          </w:p>
        </w:tc>
        <w:tc>
          <w:tcPr>
            <w:tcW w:w="4965"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3F5F3E" w:rsidP="002354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Dėl </w:t>
            </w:r>
            <w:proofErr w:type="spellStart"/>
            <w:r w:rsidR="00235465">
              <w:rPr>
                <w:rFonts w:ascii="Times New Roman" w:eastAsia="Times New Roman" w:hAnsi="Times New Roman" w:cs="Times New Roman"/>
                <w:sz w:val="24"/>
                <w:szCs w:val="24"/>
                <w:lang w:eastAsia="lt-LT"/>
              </w:rPr>
              <w:t>Covid</w:t>
            </w:r>
            <w:proofErr w:type="spellEnd"/>
            <w:r w:rsidR="00235465">
              <w:rPr>
                <w:rFonts w:ascii="Times New Roman" w:eastAsia="Times New Roman" w:hAnsi="Times New Roman" w:cs="Times New Roman"/>
                <w:sz w:val="24"/>
                <w:szCs w:val="24"/>
                <w:lang w:eastAsia="lt-LT"/>
              </w:rPr>
              <w:t xml:space="preserve"> -19 pandemij</w:t>
            </w:r>
            <w:r>
              <w:rPr>
                <w:rFonts w:ascii="Times New Roman" w:eastAsia="Times New Roman" w:hAnsi="Times New Roman" w:cs="Times New Roman"/>
                <w:sz w:val="24"/>
                <w:szCs w:val="24"/>
                <w:lang w:eastAsia="lt-LT"/>
              </w:rPr>
              <w:t>os</w:t>
            </w:r>
            <w:r w:rsidR="00235465">
              <w:rPr>
                <w:rFonts w:ascii="Times New Roman" w:eastAsia="Times New Roman" w:hAnsi="Times New Roman" w:cs="Times New Roman"/>
                <w:sz w:val="24"/>
                <w:szCs w:val="24"/>
                <w:lang w:eastAsia="lt-LT"/>
              </w:rPr>
              <w:t>,</w:t>
            </w:r>
            <w:r w:rsidR="00A6379A">
              <w:rPr>
                <w:rFonts w:ascii="Times New Roman" w:eastAsia="Times New Roman" w:hAnsi="Times New Roman" w:cs="Times New Roman"/>
                <w:sz w:val="24"/>
                <w:szCs w:val="24"/>
                <w:lang w:eastAsia="lt-LT"/>
              </w:rPr>
              <w:t xml:space="preserve"> dėl didelės </w:t>
            </w:r>
            <w:r w:rsidR="00235465">
              <w:rPr>
                <w:rFonts w:ascii="Times New Roman" w:eastAsia="Times New Roman" w:hAnsi="Times New Roman" w:cs="Times New Roman"/>
                <w:sz w:val="24"/>
                <w:szCs w:val="24"/>
                <w:lang w:eastAsia="lt-LT"/>
              </w:rPr>
              <w:t xml:space="preserve"> rizik</w:t>
            </w:r>
            <w:r w:rsidR="00A6379A">
              <w:rPr>
                <w:rFonts w:ascii="Times New Roman" w:eastAsia="Times New Roman" w:hAnsi="Times New Roman" w:cs="Times New Roman"/>
                <w:sz w:val="24"/>
                <w:szCs w:val="24"/>
                <w:lang w:eastAsia="lt-LT"/>
              </w:rPr>
              <w:t>os</w:t>
            </w:r>
            <w:r w:rsidR="00235465">
              <w:rPr>
                <w:rFonts w:ascii="Times New Roman" w:eastAsia="Times New Roman" w:hAnsi="Times New Roman" w:cs="Times New Roman"/>
                <w:sz w:val="24"/>
                <w:szCs w:val="24"/>
                <w:lang w:eastAsia="lt-LT"/>
              </w:rPr>
              <w:t xml:space="preserve"> bendruomenės narių sveikata. </w:t>
            </w:r>
            <w:r w:rsidR="00DD1DB1" w:rsidRPr="00DD1DB1">
              <w:rPr>
                <w:rFonts w:ascii="Times New Roman" w:eastAsia="Times New Roman" w:hAnsi="Times New Roman" w:cs="Times New Roman"/>
                <w:sz w:val="24"/>
                <w:szCs w:val="24"/>
                <w:lang w:eastAsia="lt-LT"/>
              </w:rPr>
              <w:t> </w:t>
            </w:r>
          </w:p>
        </w:tc>
      </w:tr>
    </w:tbl>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bookmarkStart w:id="5" w:name="part_f345098ad5cf4c65a7948f68c02a277f"/>
      <w:bookmarkEnd w:id="5"/>
      <w:r w:rsidRPr="00DD1DB1">
        <w:rPr>
          <w:rFonts w:ascii="Times New Roman" w:eastAsia="Times New Roman" w:hAnsi="Times New Roman" w:cs="Times New Roman"/>
          <w:b/>
          <w:bCs/>
          <w:color w:val="000000"/>
          <w:sz w:val="24"/>
          <w:szCs w:val="24"/>
          <w:lang w:eastAsia="lt-LT"/>
        </w:rPr>
        <w:t>3.  Veiklos, kurios nebuvo planuotos ir nustatytos, bet įvykdytos</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(pildoma, jei buvo atlikta papildomų, svarių įstaigos veiklos rezultatams)</w:t>
      </w:r>
    </w:p>
    <w:tbl>
      <w:tblPr>
        <w:tblW w:w="9390" w:type="dxa"/>
        <w:tblInd w:w="108" w:type="dxa"/>
        <w:tblCellMar>
          <w:left w:w="0" w:type="dxa"/>
          <w:right w:w="0" w:type="dxa"/>
        </w:tblCellMar>
        <w:tblLook w:val="04A0" w:firstRow="1" w:lastRow="0" w:firstColumn="1" w:lastColumn="0" w:noHBand="0" w:noVBand="1"/>
      </w:tblPr>
      <w:tblGrid>
        <w:gridCol w:w="5277"/>
        <w:gridCol w:w="4113"/>
      </w:tblGrid>
      <w:tr w:rsidR="00DD1DB1" w:rsidRPr="00DD1DB1" w:rsidTr="009230D7">
        <w:tc>
          <w:tcPr>
            <w:tcW w:w="5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Užduotys / veiklos</w:t>
            </w:r>
          </w:p>
        </w:tc>
        <w:tc>
          <w:tcPr>
            <w:tcW w:w="41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Poveikis švietimo įstaigos veiklai</w:t>
            </w:r>
          </w:p>
        </w:tc>
      </w:tr>
      <w:tr w:rsidR="00DD1DB1" w:rsidRPr="00DD1DB1" w:rsidTr="009230D7">
        <w:tc>
          <w:tcPr>
            <w:tcW w:w="5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C82EEE" w:rsidRDefault="00DD1DB1" w:rsidP="00235465">
            <w:pPr>
              <w:jc w:val="both"/>
              <w:rPr>
                <w:rFonts w:ascii="Times New Roman" w:hAnsi="Times New Roman" w:cs="Times New Roman"/>
                <w:lang w:eastAsia="lt-LT"/>
              </w:rPr>
            </w:pPr>
            <w:r w:rsidRPr="00C82EEE">
              <w:rPr>
                <w:rFonts w:ascii="Times New Roman" w:hAnsi="Times New Roman" w:cs="Times New Roman"/>
                <w:lang w:eastAsia="lt-LT"/>
              </w:rPr>
              <w:t>3.1.</w:t>
            </w:r>
            <w:r w:rsidR="00071D18" w:rsidRPr="00C82EEE">
              <w:rPr>
                <w:rFonts w:ascii="Times New Roman" w:hAnsi="Times New Roman" w:cs="Times New Roman"/>
                <w:lang w:eastAsia="lt-LT"/>
              </w:rPr>
              <w:t xml:space="preserve"> </w:t>
            </w:r>
            <w:r w:rsidR="00235465" w:rsidRPr="00C82EEE">
              <w:rPr>
                <w:rFonts w:ascii="Times New Roman" w:hAnsi="Times New Roman" w:cs="Times New Roman"/>
              </w:rPr>
              <w:t>2020-12-18 pasirašytas    Ketinimų bendradarbiavimo protokolas su Lietuvos Aklųjų ir silpnaregių ugdymo centru dėl bendro projekto pagal 2014-2021metų Europos ekonominės erdvės finansinio mechanizmo programos „Sveikata“ atvirą kvietimą “Socialinės integracijos stiprinimo mechanizmai vaikams ir jaunuoliams su aukštos rizikos elgsena ir (ar) iš nepalankių aplinkų“.</w:t>
            </w:r>
          </w:p>
        </w:tc>
        <w:tc>
          <w:tcPr>
            <w:tcW w:w="4113"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C82EEE" w:rsidRDefault="00DD1DB1" w:rsidP="00C82EEE">
            <w:pPr>
              <w:spacing w:after="0" w:line="240" w:lineRule="auto"/>
              <w:jc w:val="both"/>
              <w:rPr>
                <w:rFonts w:ascii="Times New Roman" w:eastAsia="Times New Roman" w:hAnsi="Times New Roman" w:cs="Times New Roman"/>
                <w:sz w:val="24"/>
                <w:szCs w:val="24"/>
                <w:lang w:eastAsia="lt-LT"/>
              </w:rPr>
            </w:pPr>
            <w:r w:rsidRPr="00C82EEE">
              <w:rPr>
                <w:rFonts w:ascii="Times New Roman" w:eastAsia="Times New Roman" w:hAnsi="Times New Roman" w:cs="Times New Roman"/>
                <w:lang w:eastAsia="lt-LT"/>
              </w:rPr>
              <w:t> </w:t>
            </w:r>
            <w:r w:rsidR="00235465" w:rsidRPr="00C82EEE">
              <w:rPr>
                <w:rFonts w:ascii="Times New Roman" w:eastAsia="Times New Roman" w:hAnsi="Times New Roman" w:cs="Times New Roman"/>
                <w:lang w:eastAsia="lt-LT"/>
              </w:rPr>
              <w:t xml:space="preserve">Jeigu bus laimėtas projektas, kurio numatomas finansavimas siekia 100 procentų, bus </w:t>
            </w:r>
            <w:r w:rsidR="00C82EEE" w:rsidRPr="00C82EEE">
              <w:rPr>
                <w:rFonts w:ascii="Times New Roman" w:eastAsia="Times New Roman" w:hAnsi="Times New Roman" w:cs="Times New Roman"/>
                <w:lang w:eastAsia="lt-LT"/>
              </w:rPr>
              <w:t xml:space="preserve">diegiamas naujas metodas vaikams, turintiems raidos ir elgesio  bei emocijų sutrikimų  ir vykdoma </w:t>
            </w:r>
            <w:r w:rsidR="00A6379A">
              <w:rPr>
                <w:rFonts w:ascii="Times New Roman" w:eastAsia="Times New Roman" w:hAnsi="Times New Roman" w:cs="Times New Roman"/>
                <w:lang w:eastAsia="lt-LT"/>
              </w:rPr>
              <w:t>pozityvaus metodo</w:t>
            </w:r>
            <w:r w:rsidR="00C82EEE" w:rsidRPr="00C82EEE">
              <w:rPr>
                <w:rFonts w:ascii="Times New Roman" w:eastAsia="Times New Roman" w:hAnsi="Times New Roman" w:cs="Times New Roman"/>
                <w:lang w:eastAsia="lt-LT"/>
              </w:rPr>
              <w:t xml:space="preserve"> sklaida. Centro specialistai </w:t>
            </w:r>
            <w:r w:rsidR="00A6379A">
              <w:rPr>
                <w:rFonts w:ascii="Times New Roman" w:eastAsia="Times New Roman" w:hAnsi="Times New Roman" w:cs="Times New Roman"/>
                <w:lang w:eastAsia="lt-LT"/>
              </w:rPr>
              <w:t xml:space="preserve">turėtų galimybę </w:t>
            </w:r>
            <w:r w:rsidR="00C82EEE" w:rsidRPr="00C82EEE">
              <w:rPr>
                <w:rFonts w:ascii="Times New Roman" w:eastAsia="Times New Roman" w:hAnsi="Times New Roman" w:cs="Times New Roman"/>
                <w:lang w:eastAsia="lt-LT"/>
              </w:rPr>
              <w:t>įgyt</w:t>
            </w:r>
            <w:r w:rsidR="00A6379A">
              <w:rPr>
                <w:rFonts w:ascii="Times New Roman" w:eastAsia="Times New Roman" w:hAnsi="Times New Roman" w:cs="Times New Roman"/>
                <w:lang w:eastAsia="lt-LT"/>
              </w:rPr>
              <w:t>i</w:t>
            </w:r>
            <w:r w:rsidR="00C82EEE" w:rsidRPr="00C82EEE">
              <w:rPr>
                <w:rFonts w:ascii="Times New Roman" w:eastAsia="Times New Roman" w:hAnsi="Times New Roman" w:cs="Times New Roman"/>
                <w:lang w:eastAsia="lt-LT"/>
              </w:rPr>
              <w:t xml:space="preserve"> pažangių metodologinių žinių</w:t>
            </w:r>
            <w:r w:rsidR="00C82EEE">
              <w:rPr>
                <w:rFonts w:ascii="Times New Roman" w:eastAsia="Times New Roman" w:hAnsi="Times New Roman" w:cs="Times New Roman"/>
                <w:lang w:eastAsia="lt-LT"/>
              </w:rPr>
              <w:t xml:space="preserve">, sustiprintų profesines kompetencijas, o pagrindiniu naudos gavėju taptų ugdymo centre </w:t>
            </w:r>
            <w:r w:rsidR="00C82EEE" w:rsidRPr="00C82EEE">
              <w:rPr>
                <w:rFonts w:ascii="Times New Roman" w:eastAsia="Times New Roman" w:hAnsi="Times New Roman" w:cs="Times New Roman"/>
                <w:lang w:eastAsia="lt-LT"/>
              </w:rPr>
              <w:t xml:space="preserve"> </w:t>
            </w:r>
            <w:r w:rsidR="00C82EEE">
              <w:rPr>
                <w:rFonts w:ascii="Times New Roman" w:eastAsia="Times New Roman" w:hAnsi="Times New Roman" w:cs="Times New Roman"/>
                <w:lang w:eastAsia="lt-LT"/>
              </w:rPr>
              <w:t xml:space="preserve">besimokantys mokiniai. </w:t>
            </w:r>
          </w:p>
        </w:tc>
      </w:tr>
    </w:tbl>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bookmarkStart w:id="6" w:name="part_1edc16545a794538ba13bd3d9d9d4426"/>
      <w:bookmarkEnd w:id="6"/>
      <w:r w:rsidRPr="00DD1DB1">
        <w:rPr>
          <w:rFonts w:ascii="Times New Roman" w:eastAsia="Times New Roman" w:hAnsi="Times New Roman" w:cs="Times New Roman"/>
          <w:b/>
          <w:bCs/>
          <w:color w:val="000000"/>
          <w:sz w:val="24"/>
          <w:szCs w:val="24"/>
          <w:lang w:eastAsia="lt-LT"/>
        </w:rPr>
        <w:t>4. Pakoreguotos praėjusių metų veiklos užduotys (jei tokių buvo) ir rezultatai</w:t>
      </w:r>
    </w:p>
    <w:tbl>
      <w:tblPr>
        <w:tblW w:w="9390" w:type="dxa"/>
        <w:tblInd w:w="108" w:type="dxa"/>
        <w:tblCellMar>
          <w:left w:w="0" w:type="dxa"/>
          <w:right w:w="0" w:type="dxa"/>
        </w:tblCellMar>
        <w:tblLook w:val="04A0" w:firstRow="1" w:lastRow="0" w:firstColumn="1" w:lastColumn="0" w:noHBand="0" w:noVBand="1"/>
      </w:tblPr>
      <w:tblGrid>
        <w:gridCol w:w="2269"/>
        <w:gridCol w:w="2128"/>
        <w:gridCol w:w="3007"/>
        <w:gridCol w:w="1986"/>
      </w:tblGrid>
      <w:tr w:rsidR="00DD1DB1" w:rsidRPr="00DD1DB1" w:rsidTr="00DD1DB1">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Užduotys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Siektini rezultatai</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Rezultatų vertinimo rodikliai</w:t>
            </w:r>
            <w:r w:rsidRPr="00DD1DB1">
              <w:rPr>
                <w:rFonts w:ascii="Times New Roman" w:eastAsia="Times New Roman" w:hAnsi="Times New Roman" w:cs="Times New Roman"/>
                <w:sz w:val="24"/>
                <w:szCs w:val="24"/>
                <w:lang w:eastAsia="lt-LT"/>
              </w:rPr>
              <w:t> </w:t>
            </w:r>
            <w:r w:rsidRPr="00DD1DB1">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Pasiekti rezultatai ir jų rodikliai</w:t>
            </w:r>
          </w:p>
        </w:tc>
      </w:tr>
      <w:tr w:rsidR="00DD1DB1" w:rsidRPr="00DD1DB1" w:rsidTr="00DD1DB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DD1DB1" w:rsidRPr="00DD1DB1" w:rsidTr="00DD1DB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4.2.</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DD1DB1" w:rsidRPr="00DD1DB1" w:rsidTr="00DD1DB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4.3.</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DD1DB1" w:rsidRPr="00DD1DB1" w:rsidTr="00DD1DB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DD1DB1" w:rsidRPr="00DD1DB1" w:rsidTr="00DD1DB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4.5.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bl>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bookmarkStart w:id="7" w:name="part_2bae886fb89e4495907230d305c3312e"/>
      <w:bookmarkEnd w:id="7"/>
      <w:r w:rsidRPr="00DD1DB1">
        <w:rPr>
          <w:rFonts w:ascii="Times New Roman" w:eastAsia="Times New Roman" w:hAnsi="Times New Roman" w:cs="Times New Roman"/>
          <w:b/>
          <w:bCs/>
          <w:color w:val="000000"/>
          <w:sz w:val="24"/>
          <w:szCs w:val="24"/>
          <w:lang w:eastAsia="lt-LT"/>
        </w:rPr>
        <w:t>III SKYRIUS</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GEBĖJIMŲ ATLIKTI PAREIGYBĖS APRAŠYME NUSTATYTAS FUNKCIJAS VERTINIMAS</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bookmarkStart w:id="8" w:name="part_1744117323d5410692e17c6f4565b71f"/>
      <w:bookmarkEnd w:id="8"/>
      <w:r w:rsidRPr="00DD1DB1">
        <w:rPr>
          <w:rFonts w:ascii="Times New Roman" w:eastAsia="Times New Roman" w:hAnsi="Times New Roman" w:cs="Times New Roman"/>
          <w:b/>
          <w:bCs/>
          <w:color w:val="000000"/>
          <w:sz w:val="24"/>
          <w:szCs w:val="24"/>
          <w:lang w:eastAsia="lt-LT"/>
        </w:rPr>
        <w:t>5. Gebėjimų atlikti pareigybės aprašyme nustatytas funkcijas vertinimas</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(pildoma, aptariant ataskaitą)</w:t>
      </w:r>
    </w:p>
    <w:tbl>
      <w:tblPr>
        <w:tblW w:w="9385" w:type="dxa"/>
        <w:tblInd w:w="108" w:type="dxa"/>
        <w:tblCellMar>
          <w:left w:w="0" w:type="dxa"/>
          <w:right w:w="0" w:type="dxa"/>
        </w:tblCellMar>
        <w:tblLook w:val="04A0" w:firstRow="1" w:lastRow="0" w:firstColumn="1" w:lastColumn="0" w:noHBand="0" w:noVBand="1"/>
      </w:tblPr>
      <w:tblGrid>
        <w:gridCol w:w="6691"/>
        <w:gridCol w:w="2694"/>
      </w:tblGrid>
      <w:tr w:rsidR="00DD1DB1" w:rsidRPr="00DD1DB1" w:rsidTr="00DD1DB1">
        <w:trPr>
          <w:trHeight w:val="1"/>
        </w:trPr>
        <w:tc>
          <w:tcPr>
            <w:tcW w:w="6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Vertinimo kriterijai</w:t>
            </w:r>
          </w:p>
        </w:tc>
        <w:tc>
          <w:tcPr>
            <w:tcW w:w="2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Pažymimas atitinkamas langelis:</w:t>
            </w:r>
          </w:p>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 nepatenkinamai;</w:t>
            </w:r>
          </w:p>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2 – patenkinamai;</w:t>
            </w:r>
          </w:p>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3 – gerai;</w:t>
            </w:r>
          </w:p>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4 – labai gerai</w:t>
            </w:r>
          </w:p>
        </w:tc>
      </w:tr>
      <w:tr w:rsidR="00DD1DB1" w:rsidRPr="00DD1DB1" w:rsidTr="00DD1DB1">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5.1. Informacijos ir situacijos valdymas atliekant funkcijas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r w:rsidR="00DD1DB1" w:rsidRPr="00DD1DB1" w:rsidTr="00DD1DB1">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5.2. Išteklių (žmogiškųjų, laiko ir materialinių) paskirstymas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ind w:hanging="19"/>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r w:rsidR="00DD1DB1" w:rsidRPr="00DD1DB1" w:rsidTr="00DD1DB1">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5.3. Lyderystės ir vadovavimo efektyvumas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r w:rsidR="00DD1DB1" w:rsidRPr="00DD1DB1" w:rsidTr="00DD1DB1">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5.4. Ž</w:t>
            </w:r>
            <w:r w:rsidRPr="00DD1DB1">
              <w:rPr>
                <w:rFonts w:ascii="Times New Roman" w:eastAsia="Times New Roman" w:hAnsi="Times New Roman" w:cs="Times New Roman"/>
                <w:color w:val="000000"/>
                <w:lang w:eastAsia="lt-LT"/>
              </w:rPr>
              <w:t>inių, gebėjimų ir įgūdžių panaudojimas, atliekant funkcijas ir siekiant rezultatų</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r w:rsidR="00DD1DB1" w:rsidRPr="00DD1DB1" w:rsidTr="00DD1DB1">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5.5. Bendras įvertinimas (pažymimas vidurkis)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1□ 2□ 3□ 4□</w:t>
            </w:r>
          </w:p>
        </w:tc>
      </w:tr>
    </w:tbl>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bookmarkStart w:id="9" w:name="part_70bc0409ee7e4954a4c1ff2a80dd979e"/>
      <w:bookmarkEnd w:id="9"/>
      <w:r w:rsidRPr="00DD1DB1">
        <w:rPr>
          <w:rFonts w:ascii="Times New Roman" w:eastAsia="Times New Roman" w:hAnsi="Times New Roman" w:cs="Times New Roman"/>
          <w:b/>
          <w:bCs/>
          <w:color w:val="000000"/>
          <w:sz w:val="24"/>
          <w:szCs w:val="24"/>
          <w:lang w:eastAsia="lt-LT"/>
        </w:rPr>
        <w:t>IV SKYRIUS</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PASIEKTŲ REZULTATŲ VYKDANT UŽDUOTIS ĮSIVERTINIMAS IR KOMPETENCIJŲ TOBULINIMAS</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lang w:eastAsia="lt-LT"/>
        </w:rPr>
        <w:t> </w:t>
      </w:r>
    </w:p>
    <w:p w:rsidR="00DD1DB1" w:rsidRPr="00DD1DB1" w:rsidRDefault="00DD1DB1" w:rsidP="00DD1DB1">
      <w:pPr>
        <w:spacing w:after="0" w:line="240" w:lineRule="auto"/>
        <w:ind w:left="360" w:hanging="360"/>
        <w:rPr>
          <w:rFonts w:ascii="Times New Roman" w:eastAsia="Times New Roman" w:hAnsi="Times New Roman" w:cs="Times New Roman"/>
          <w:color w:val="000000"/>
          <w:sz w:val="24"/>
          <w:szCs w:val="24"/>
          <w:lang w:eastAsia="lt-LT"/>
        </w:rPr>
      </w:pPr>
      <w:bookmarkStart w:id="10" w:name="part_ab02f0edfa91412bbb4d5b0aaa135fe8"/>
      <w:bookmarkEnd w:id="10"/>
      <w:r w:rsidRPr="00DD1DB1">
        <w:rPr>
          <w:rFonts w:ascii="Times New Roman" w:eastAsia="Times New Roman" w:hAnsi="Times New Roman" w:cs="Times New Roman"/>
          <w:b/>
          <w:bCs/>
          <w:color w:val="000000"/>
          <w:sz w:val="24"/>
          <w:szCs w:val="24"/>
          <w:lang w:eastAsia="lt-LT"/>
        </w:rPr>
        <w:t>6.   Pasiektų rezultatų vykdant užduotis įsivertinimas</w:t>
      </w:r>
    </w:p>
    <w:tbl>
      <w:tblPr>
        <w:tblW w:w="9498" w:type="dxa"/>
        <w:tblInd w:w="108" w:type="dxa"/>
        <w:tblCellMar>
          <w:left w:w="0" w:type="dxa"/>
          <w:right w:w="0" w:type="dxa"/>
        </w:tblCellMar>
        <w:tblLook w:val="04A0" w:firstRow="1" w:lastRow="0" w:firstColumn="1" w:lastColumn="0" w:noHBand="0" w:noVBand="1"/>
      </w:tblPr>
      <w:tblGrid>
        <w:gridCol w:w="7230"/>
        <w:gridCol w:w="2268"/>
      </w:tblGrid>
      <w:tr w:rsidR="00DD1DB1" w:rsidRPr="00DD1DB1" w:rsidTr="00DD1DB1">
        <w:trPr>
          <w:trHeight w:val="23"/>
        </w:trPr>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Užduočių įvykdymo aprašymas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Pažymimas atitinkamas langelis</w:t>
            </w:r>
          </w:p>
        </w:tc>
      </w:tr>
      <w:tr w:rsidR="00DD1DB1" w:rsidRPr="00DD1DB1" w:rsidTr="00DD1DB1">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6.1. Visos užduotys įvykdytos ir viršijo kai kuriuos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ind w:right="340"/>
              <w:jc w:val="right"/>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Labai gerai </w:t>
            </w:r>
            <w:r w:rsidRPr="00DD1DB1">
              <w:rPr>
                <w:rFonts w:ascii="Segoe UI Symbol" w:eastAsia="Times New Roman" w:hAnsi="Segoe UI Symbol" w:cs="Times New Roman"/>
                <w:lang w:eastAsia="lt-LT"/>
              </w:rPr>
              <w:t>☐</w:t>
            </w:r>
          </w:p>
        </w:tc>
      </w:tr>
      <w:tr w:rsidR="00DD1DB1" w:rsidRPr="00DD1DB1" w:rsidTr="00DD1DB1">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ind w:right="340"/>
              <w:jc w:val="right"/>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Gerai </w:t>
            </w:r>
            <w:r w:rsidRPr="00DD1DB1">
              <w:rPr>
                <w:rFonts w:ascii="Segoe UI Symbol" w:eastAsia="Times New Roman" w:hAnsi="Segoe UI Symbol" w:cs="Times New Roman"/>
                <w:lang w:eastAsia="lt-LT"/>
              </w:rPr>
              <w:t>☐</w:t>
            </w:r>
          </w:p>
        </w:tc>
      </w:tr>
      <w:tr w:rsidR="00DD1DB1" w:rsidRPr="00DD1DB1" w:rsidTr="00DD1DB1">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6.3. Įvykdyta ne mažiau kaip pusė užduočių pagal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ind w:right="340"/>
              <w:jc w:val="right"/>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Patenkinamai </w:t>
            </w:r>
            <w:r w:rsidRPr="00DD1DB1">
              <w:rPr>
                <w:rFonts w:ascii="Segoe UI Symbol" w:eastAsia="Times New Roman" w:hAnsi="Segoe UI Symbol" w:cs="Times New Roman"/>
                <w:lang w:eastAsia="lt-LT"/>
              </w:rPr>
              <w:t>☐</w:t>
            </w:r>
          </w:p>
        </w:tc>
      </w:tr>
      <w:tr w:rsidR="00DD1DB1" w:rsidRPr="00DD1DB1" w:rsidTr="00DD1DB1">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6.4. Pusė ar daugiau užduotys neįvykdyta pagal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ind w:right="340"/>
              <w:jc w:val="right"/>
              <w:rPr>
                <w:rFonts w:ascii="Times New Roman" w:eastAsia="Times New Roman" w:hAnsi="Times New Roman" w:cs="Times New Roman"/>
                <w:sz w:val="24"/>
                <w:szCs w:val="24"/>
                <w:lang w:eastAsia="lt-LT"/>
              </w:rPr>
            </w:pPr>
            <w:r w:rsidRPr="00DD1DB1">
              <w:rPr>
                <w:rFonts w:ascii="Times New Roman" w:eastAsia="Times New Roman" w:hAnsi="Times New Roman" w:cs="Times New Roman"/>
                <w:lang w:eastAsia="lt-LT"/>
              </w:rPr>
              <w:t>Nepatenkinamai </w:t>
            </w:r>
            <w:r w:rsidRPr="00DD1DB1">
              <w:rPr>
                <w:rFonts w:ascii="Segoe UI Symbol" w:eastAsia="Times New Roman" w:hAnsi="Segoe UI Symbol" w:cs="Times New Roman"/>
                <w:lang w:eastAsia="lt-LT"/>
              </w:rPr>
              <w:t>☐</w:t>
            </w:r>
          </w:p>
        </w:tc>
      </w:tr>
    </w:tbl>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bookmarkStart w:id="11" w:name="part_cf3fcc57a7ed45b7ae2e1f7d1cc14132"/>
      <w:bookmarkEnd w:id="11"/>
      <w:r w:rsidRPr="00DD1DB1">
        <w:rPr>
          <w:rFonts w:ascii="Times New Roman" w:eastAsia="Times New Roman" w:hAnsi="Times New Roman" w:cs="Times New Roman"/>
          <w:b/>
          <w:bCs/>
          <w:color w:val="000000"/>
          <w:sz w:val="24"/>
          <w:szCs w:val="24"/>
          <w:lang w:eastAsia="lt-LT"/>
        </w:rPr>
        <w:t>7.  Kompetencijos, kurias norėtų tobulinti</w:t>
      </w:r>
    </w:p>
    <w:tbl>
      <w:tblPr>
        <w:tblW w:w="9385" w:type="dxa"/>
        <w:tblInd w:w="108" w:type="dxa"/>
        <w:tblCellMar>
          <w:left w:w="0" w:type="dxa"/>
          <w:right w:w="0" w:type="dxa"/>
        </w:tblCellMar>
        <w:tblLook w:val="04A0" w:firstRow="1" w:lastRow="0" w:firstColumn="1" w:lastColumn="0" w:noHBand="0" w:noVBand="1"/>
      </w:tblPr>
      <w:tblGrid>
        <w:gridCol w:w="9385"/>
      </w:tblGrid>
      <w:tr w:rsidR="00DD1DB1" w:rsidRPr="00DD1DB1" w:rsidTr="00DD1DB1">
        <w:tc>
          <w:tcPr>
            <w:tcW w:w="9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7.1.</w:t>
            </w:r>
          </w:p>
        </w:tc>
      </w:tr>
      <w:tr w:rsidR="00DD1DB1" w:rsidRPr="00DD1DB1" w:rsidTr="00DD1DB1">
        <w:tc>
          <w:tcPr>
            <w:tcW w:w="9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7.2.</w:t>
            </w:r>
          </w:p>
        </w:tc>
      </w:tr>
    </w:tbl>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bookmarkStart w:id="12" w:name="part_e1597e8ed6be45a1949b2de64d72614b"/>
      <w:bookmarkEnd w:id="12"/>
      <w:r w:rsidRPr="00DD1DB1">
        <w:rPr>
          <w:rFonts w:ascii="Times New Roman" w:eastAsia="Times New Roman" w:hAnsi="Times New Roman" w:cs="Times New Roman"/>
          <w:b/>
          <w:bCs/>
          <w:color w:val="000000"/>
          <w:sz w:val="24"/>
          <w:szCs w:val="24"/>
          <w:lang w:eastAsia="lt-LT"/>
        </w:rPr>
        <w:t>V SKYRIUS</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KITŲ METŲ VEIKLOS UŽDUOTYS, REZULTATAI IR RODIKLIAI</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bookmarkStart w:id="13" w:name="part_dae6bb78bec34e4da38f548ee41c891b"/>
      <w:bookmarkEnd w:id="13"/>
      <w:r w:rsidRPr="00DD1DB1">
        <w:rPr>
          <w:rFonts w:ascii="Times New Roman" w:eastAsia="Times New Roman" w:hAnsi="Times New Roman" w:cs="Times New Roman"/>
          <w:b/>
          <w:bCs/>
          <w:color w:val="000000"/>
          <w:sz w:val="24"/>
          <w:szCs w:val="24"/>
          <w:lang w:eastAsia="lt-LT"/>
        </w:rPr>
        <w:t>8.  Kitų metų užduotys</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(nustatomos ne mažiau kaip 3 ir ne daugiau kaip 5 užduotys)</w:t>
      </w:r>
    </w:p>
    <w:tbl>
      <w:tblPr>
        <w:tblW w:w="9390" w:type="dxa"/>
        <w:tblInd w:w="108" w:type="dxa"/>
        <w:tblCellMar>
          <w:left w:w="0" w:type="dxa"/>
          <w:right w:w="0" w:type="dxa"/>
        </w:tblCellMar>
        <w:tblLook w:val="04A0" w:firstRow="1" w:lastRow="0" w:firstColumn="1" w:lastColumn="0" w:noHBand="0" w:noVBand="1"/>
      </w:tblPr>
      <w:tblGrid>
        <w:gridCol w:w="3379"/>
        <w:gridCol w:w="2720"/>
        <w:gridCol w:w="3291"/>
      </w:tblGrid>
      <w:tr w:rsidR="00DD1DB1" w:rsidRPr="00DD1DB1" w:rsidTr="00DD1DB1">
        <w:tc>
          <w:tcPr>
            <w:tcW w:w="3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Užduotys</w:t>
            </w:r>
          </w:p>
        </w:tc>
        <w:tc>
          <w:tcPr>
            <w:tcW w:w="27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Siektini rezultatai</w:t>
            </w:r>
          </w:p>
        </w:tc>
        <w:tc>
          <w:tcPr>
            <w:tcW w:w="3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Rezultatų vertinimo rodikliai (kuriais vadovaujantis vertinama, ar nustatytos užduotys įvykdytos)</w:t>
            </w:r>
          </w:p>
        </w:tc>
      </w:tr>
      <w:tr w:rsidR="00DD1DB1" w:rsidRPr="00DD1DB1" w:rsidTr="00DD1DB1">
        <w:tc>
          <w:tcPr>
            <w:tcW w:w="3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8.1.</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28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DD1DB1" w:rsidRPr="00DD1DB1" w:rsidTr="00DD1DB1">
        <w:tc>
          <w:tcPr>
            <w:tcW w:w="3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8.2.</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28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DD1DB1" w:rsidRPr="00DD1DB1" w:rsidTr="00DD1DB1">
        <w:tc>
          <w:tcPr>
            <w:tcW w:w="3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8.3.</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28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DD1DB1" w:rsidRPr="00DD1DB1" w:rsidTr="00DD1DB1">
        <w:tc>
          <w:tcPr>
            <w:tcW w:w="3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8.4.</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28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r w:rsidR="00DD1DB1" w:rsidRPr="00DD1DB1" w:rsidTr="00DD1DB1">
        <w:tc>
          <w:tcPr>
            <w:tcW w:w="3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8.5.</w:t>
            </w:r>
          </w:p>
        </w:tc>
        <w:tc>
          <w:tcPr>
            <w:tcW w:w="271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c>
          <w:tcPr>
            <w:tcW w:w="3289" w:type="dxa"/>
            <w:tcBorders>
              <w:top w:val="nil"/>
              <w:left w:val="nil"/>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center"/>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 </w:t>
            </w:r>
          </w:p>
        </w:tc>
      </w:tr>
    </w:tbl>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bookmarkStart w:id="14" w:name="part_1a0fef2a28cd42d294405db4905f278b"/>
      <w:bookmarkEnd w:id="14"/>
      <w:r w:rsidRPr="00DD1DB1">
        <w:rPr>
          <w:rFonts w:ascii="Times New Roman" w:eastAsia="Times New Roman" w:hAnsi="Times New Roman" w:cs="Times New Roman"/>
          <w:b/>
          <w:bCs/>
          <w:color w:val="000000"/>
          <w:sz w:val="24"/>
          <w:szCs w:val="24"/>
          <w:lang w:eastAsia="lt-LT"/>
        </w:rPr>
        <w:t>9.    Rizika, kuriai esant nustatytos užduotys gali būti neįvykdytos</w:t>
      </w:r>
      <w:r w:rsidRPr="00DD1DB1">
        <w:rPr>
          <w:rFonts w:ascii="Times New Roman" w:eastAsia="Times New Roman" w:hAnsi="Times New Roman" w:cs="Times New Roman"/>
          <w:color w:val="000000"/>
          <w:sz w:val="24"/>
          <w:szCs w:val="24"/>
          <w:lang w:eastAsia="lt-LT"/>
        </w:rPr>
        <w:t> </w:t>
      </w:r>
      <w:r w:rsidRPr="00DD1DB1">
        <w:rPr>
          <w:rFonts w:ascii="Times New Roman" w:eastAsia="Times New Roman" w:hAnsi="Times New Roman" w:cs="Times New Roman"/>
          <w:b/>
          <w:bCs/>
          <w:color w:val="000000"/>
          <w:sz w:val="24"/>
          <w:szCs w:val="24"/>
          <w:lang w:eastAsia="lt-LT"/>
        </w:rPr>
        <w:t>(aplinkybės, kurios gali turėti neigiamos įtakos įvykdyti šias užduotis)</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(pildoma suderinus su švietimo įstaigos vadovu)</w:t>
      </w:r>
    </w:p>
    <w:tbl>
      <w:tblPr>
        <w:tblW w:w="0" w:type="auto"/>
        <w:tblCellMar>
          <w:left w:w="0" w:type="dxa"/>
          <w:right w:w="0" w:type="dxa"/>
        </w:tblCellMar>
        <w:tblLook w:val="04A0" w:firstRow="1" w:lastRow="0" w:firstColumn="1" w:lastColumn="0" w:noHBand="0" w:noVBand="1"/>
      </w:tblPr>
      <w:tblGrid>
        <w:gridCol w:w="9493"/>
      </w:tblGrid>
      <w:tr w:rsidR="00DD1DB1" w:rsidRPr="00DD1DB1" w:rsidTr="00DD1DB1">
        <w:tc>
          <w:tcPr>
            <w:tcW w:w="9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9.1.</w:t>
            </w:r>
          </w:p>
        </w:tc>
      </w:tr>
      <w:tr w:rsidR="00DD1DB1" w:rsidRPr="00DD1DB1" w:rsidTr="00DD1DB1">
        <w:tc>
          <w:tcPr>
            <w:tcW w:w="9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9.2.</w:t>
            </w:r>
          </w:p>
        </w:tc>
      </w:tr>
      <w:tr w:rsidR="00DD1DB1" w:rsidRPr="00DD1DB1" w:rsidTr="00DD1DB1">
        <w:tc>
          <w:tcPr>
            <w:tcW w:w="9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1DB1" w:rsidRPr="00DD1DB1" w:rsidRDefault="00DD1DB1" w:rsidP="00DD1DB1">
            <w:pPr>
              <w:spacing w:after="0" w:line="240" w:lineRule="auto"/>
              <w:jc w:val="both"/>
              <w:rPr>
                <w:rFonts w:ascii="Times New Roman" w:eastAsia="Times New Roman" w:hAnsi="Times New Roman" w:cs="Times New Roman"/>
                <w:sz w:val="24"/>
                <w:szCs w:val="24"/>
                <w:lang w:eastAsia="lt-LT"/>
              </w:rPr>
            </w:pPr>
            <w:r w:rsidRPr="00DD1DB1">
              <w:rPr>
                <w:rFonts w:ascii="Times New Roman" w:eastAsia="Times New Roman" w:hAnsi="Times New Roman" w:cs="Times New Roman"/>
                <w:sz w:val="24"/>
                <w:szCs w:val="24"/>
                <w:lang w:eastAsia="lt-LT"/>
              </w:rPr>
              <w:t>9.3.</w:t>
            </w:r>
          </w:p>
        </w:tc>
      </w:tr>
    </w:tbl>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 </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bookmarkStart w:id="15" w:name="part_ac32bf9d9e2f4934b12d475b9a8ecd99"/>
      <w:bookmarkEnd w:id="15"/>
      <w:r w:rsidRPr="00DD1DB1">
        <w:rPr>
          <w:rFonts w:ascii="Times New Roman" w:eastAsia="Times New Roman" w:hAnsi="Times New Roman" w:cs="Times New Roman"/>
          <w:b/>
          <w:bCs/>
          <w:color w:val="000000"/>
          <w:sz w:val="24"/>
          <w:szCs w:val="24"/>
          <w:lang w:eastAsia="lt-LT"/>
        </w:rPr>
        <w:t>VI SKYRIUS</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VERTINIMO PAGRINDIMAS IR SIŪLYMAI</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bookmarkStart w:id="16" w:name="part_b055be72f80d4dabba0f9e956517da91"/>
      <w:bookmarkEnd w:id="16"/>
      <w:r w:rsidRPr="00DD1DB1">
        <w:rPr>
          <w:rFonts w:ascii="Times New Roman" w:eastAsia="Times New Roman" w:hAnsi="Times New Roman" w:cs="Times New Roman"/>
          <w:b/>
          <w:bCs/>
          <w:color w:val="000000"/>
          <w:sz w:val="24"/>
          <w:szCs w:val="24"/>
          <w:lang w:eastAsia="lt-LT"/>
        </w:rPr>
        <w:t>10. Įvertinimas, jo pagrindimas ir siūlymai:</w:t>
      </w:r>
      <w:r w:rsidRPr="00DD1DB1">
        <w:rPr>
          <w:rFonts w:ascii="Times New Roman" w:eastAsia="Times New Roman" w:hAnsi="Times New Roman" w:cs="Times New Roman"/>
          <w:color w:val="000000"/>
          <w:sz w:val="24"/>
          <w:szCs w:val="24"/>
          <w:lang w:eastAsia="lt-LT"/>
        </w:rPr>
        <w:t> ______________________________________</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____________________________________________________________________________</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___________________________________________________________________________</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 __________ _________________ __________</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(mokykloje – mokyklos tarybos                           (parašas)                                     (vardas ir pavardė)                      (data)</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įgaliotas asmuo, švietimo pagalbos įstaigoje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savivaldos institucijos įgaliotas asmuo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darbuotojų atstovavimą įgyvendinantis asmuo)</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bookmarkStart w:id="17" w:name="part_3a325ca39e8c4c788428bea4225834cb"/>
      <w:bookmarkEnd w:id="17"/>
      <w:r w:rsidRPr="00DD1DB1">
        <w:rPr>
          <w:rFonts w:ascii="Times New Roman" w:eastAsia="Times New Roman" w:hAnsi="Times New Roman" w:cs="Times New Roman"/>
          <w:b/>
          <w:bCs/>
          <w:color w:val="000000"/>
          <w:sz w:val="24"/>
          <w:szCs w:val="24"/>
          <w:lang w:eastAsia="lt-LT"/>
        </w:rPr>
        <w:t>11. Įvertinimas, jo pagrindimas ir siūlymai:</w:t>
      </w:r>
      <w:r w:rsidRPr="00DD1DB1">
        <w:rPr>
          <w:rFonts w:ascii="Times New Roman" w:eastAsia="Times New Roman" w:hAnsi="Times New Roman" w:cs="Times New Roman"/>
          <w:color w:val="000000"/>
          <w:sz w:val="24"/>
          <w:szCs w:val="24"/>
          <w:lang w:eastAsia="lt-LT"/>
        </w:rPr>
        <w:t> ______________________________________</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___________________________________________________________________________</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___________________________________________________________________________</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______________________ _________ ________________ __________</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(valstybinės švietimo įstaigos savininko          (parašas) (vardas ir pavardė) (data)</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teises ir pareigas įgyvendinančios institucijos</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(dalyvių susirinkimo) įgalioto asmens pareigos;</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savivaldybės švietimo įstaigos atveju – meras)</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Galutinis metų veiklos ataskaitos įvertinimas ______________________.</w:t>
      </w:r>
    </w:p>
    <w:p w:rsidR="00DD1DB1" w:rsidRPr="00DD1DB1" w:rsidRDefault="00DD1DB1" w:rsidP="00DD1DB1">
      <w:pPr>
        <w:spacing w:after="0" w:line="240" w:lineRule="auto"/>
        <w:jc w:val="center"/>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b/>
          <w:bCs/>
          <w:color w:val="000000"/>
          <w:sz w:val="24"/>
          <w:szCs w:val="24"/>
          <w:lang w:eastAsia="lt-LT"/>
        </w:rPr>
        <w:t>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 </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Susipažinau.</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4"/>
          <w:szCs w:val="24"/>
          <w:lang w:eastAsia="lt-LT"/>
        </w:rPr>
        <w:t>____________________ __________ _________________ __________</w:t>
      </w:r>
    </w:p>
    <w:p w:rsidR="00DD1DB1" w:rsidRPr="00DD1DB1" w:rsidRDefault="00DD1DB1" w:rsidP="00DD1DB1">
      <w:pPr>
        <w:spacing w:after="0" w:line="240" w:lineRule="auto"/>
        <w:jc w:val="both"/>
        <w:rPr>
          <w:rFonts w:ascii="Times New Roman" w:eastAsia="Times New Roman" w:hAnsi="Times New Roman" w:cs="Times New Roman"/>
          <w:color w:val="000000"/>
          <w:sz w:val="24"/>
          <w:szCs w:val="24"/>
          <w:lang w:eastAsia="lt-LT"/>
        </w:rPr>
      </w:pPr>
      <w:r w:rsidRPr="00DD1DB1">
        <w:rPr>
          <w:rFonts w:ascii="Times New Roman" w:eastAsia="Times New Roman" w:hAnsi="Times New Roman" w:cs="Times New Roman"/>
          <w:color w:val="000000"/>
          <w:sz w:val="20"/>
          <w:szCs w:val="20"/>
          <w:lang w:eastAsia="lt-LT"/>
        </w:rPr>
        <w:t>(švietimo įstaigos vadovo pareigos) (parašas) (vardas ir pavardė) (data)</w:t>
      </w:r>
    </w:p>
    <w:p w:rsidR="00DD1DB1" w:rsidRDefault="00DD1DB1"/>
    <w:sectPr w:rsidR="00DD1DB1" w:rsidSect="00566BD3">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25DF" w:rsidRDefault="00A125DF" w:rsidP="00454E7C">
      <w:pPr>
        <w:spacing w:after="0" w:line="240" w:lineRule="auto"/>
      </w:pPr>
      <w:r>
        <w:separator/>
      </w:r>
    </w:p>
  </w:endnote>
  <w:endnote w:type="continuationSeparator" w:id="0">
    <w:p w:rsidR="00A125DF" w:rsidRDefault="00A125DF" w:rsidP="0045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25DF" w:rsidRDefault="00A125DF" w:rsidP="00454E7C">
      <w:pPr>
        <w:spacing w:after="0" w:line="240" w:lineRule="auto"/>
      </w:pPr>
      <w:r>
        <w:separator/>
      </w:r>
    </w:p>
  </w:footnote>
  <w:footnote w:type="continuationSeparator" w:id="0">
    <w:p w:rsidR="00A125DF" w:rsidRDefault="00A125DF" w:rsidP="00454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2C5E11"/>
    <w:multiLevelType w:val="hybridMultilevel"/>
    <w:tmpl w:val="D3A4EA08"/>
    <w:lvl w:ilvl="0" w:tplc="BF2EC762">
      <w:start w:val="1"/>
      <w:numFmt w:val="bullet"/>
      <w:lvlText w:val="•"/>
      <w:lvlJc w:val="left"/>
      <w:pPr>
        <w:tabs>
          <w:tab w:val="num" w:pos="720"/>
        </w:tabs>
        <w:ind w:left="720" w:hanging="360"/>
      </w:pPr>
      <w:rPr>
        <w:rFonts w:ascii="Arial" w:hAnsi="Arial" w:hint="default"/>
      </w:rPr>
    </w:lvl>
    <w:lvl w:ilvl="1" w:tplc="971478D8" w:tentative="1">
      <w:start w:val="1"/>
      <w:numFmt w:val="bullet"/>
      <w:lvlText w:val="•"/>
      <w:lvlJc w:val="left"/>
      <w:pPr>
        <w:tabs>
          <w:tab w:val="num" w:pos="1440"/>
        </w:tabs>
        <w:ind w:left="1440" w:hanging="360"/>
      </w:pPr>
      <w:rPr>
        <w:rFonts w:ascii="Arial" w:hAnsi="Arial" w:hint="default"/>
      </w:rPr>
    </w:lvl>
    <w:lvl w:ilvl="2" w:tplc="883C00D0" w:tentative="1">
      <w:start w:val="1"/>
      <w:numFmt w:val="bullet"/>
      <w:lvlText w:val="•"/>
      <w:lvlJc w:val="left"/>
      <w:pPr>
        <w:tabs>
          <w:tab w:val="num" w:pos="2160"/>
        </w:tabs>
        <w:ind w:left="2160" w:hanging="360"/>
      </w:pPr>
      <w:rPr>
        <w:rFonts w:ascii="Arial" w:hAnsi="Arial" w:hint="default"/>
      </w:rPr>
    </w:lvl>
    <w:lvl w:ilvl="3" w:tplc="7DA45D06" w:tentative="1">
      <w:start w:val="1"/>
      <w:numFmt w:val="bullet"/>
      <w:lvlText w:val="•"/>
      <w:lvlJc w:val="left"/>
      <w:pPr>
        <w:tabs>
          <w:tab w:val="num" w:pos="2880"/>
        </w:tabs>
        <w:ind w:left="2880" w:hanging="360"/>
      </w:pPr>
      <w:rPr>
        <w:rFonts w:ascii="Arial" w:hAnsi="Arial" w:hint="default"/>
      </w:rPr>
    </w:lvl>
    <w:lvl w:ilvl="4" w:tplc="1E840968" w:tentative="1">
      <w:start w:val="1"/>
      <w:numFmt w:val="bullet"/>
      <w:lvlText w:val="•"/>
      <w:lvlJc w:val="left"/>
      <w:pPr>
        <w:tabs>
          <w:tab w:val="num" w:pos="3600"/>
        </w:tabs>
        <w:ind w:left="3600" w:hanging="360"/>
      </w:pPr>
      <w:rPr>
        <w:rFonts w:ascii="Arial" w:hAnsi="Arial" w:hint="default"/>
      </w:rPr>
    </w:lvl>
    <w:lvl w:ilvl="5" w:tplc="4ADEAF34" w:tentative="1">
      <w:start w:val="1"/>
      <w:numFmt w:val="bullet"/>
      <w:lvlText w:val="•"/>
      <w:lvlJc w:val="left"/>
      <w:pPr>
        <w:tabs>
          <w:tab w:val="num" w:pos="4320"/>
        </w:tabs>
        <w:ind w:left="4320" w:hanging="360"/>
      </w:pPr>
      <w:rPr>
        <w:rFonts w:ascii="Arial" w:hAnsi="Arial" w:hint="default"/>
      </w:rPr>
    </w:lvl>
    <w:lvl w:ilvl="6" w:tplc="D108CF9A" w:tentative="1">
      <w:start w:val="1"/>
      <w:numFmt w:val="bullet"/>
      <w:lvlText w:val="•"/>
      <w:lvlJc w:val="left"/>
      <w:pPr>
        <w:tabs>
          <w:tab w:val="num" w:pos="5040"/>
        </w:tabs>
        <w:ind w:left="5040" w:hanging="360"/>
      </w:pPr>
      <w:rPr>
        <w:rFonts w:ascii="Arial" w:hAnsi="Arial" w:hint="default"/>
      </w:rPr>
    </w:lvl>
    <w:lvl w:ilvl="7" w:tplc="07384154" w:tentative="1">
      <w:start w:val="1"/>
      <w:numFmt w:val="bullet"/>
      <w:lvlText w:val="•"/>
      <w:lvlJc w:val="left"/>
      <w:pPr>
        <w:tabs>
          <w:tab w:val="num" w:pos="5760"/>
        </w:tabs>
        <w:ind w:left="5760" w:hanging="360"/>
      </w:pPr>
      <w:rPr>
        <w:rFonts w:ascii="Arial" w:hAnsi="Arial" w:hint="default"/>
      </w:rPr>
    </w:lvl>
    <w:lvl w:ilvl="8" w:tplc="AF3AC4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3C80F73"/>
    <w:multiLevelType w:val="hybridMultilevel"/>
    <w:tmpl w:val="C8AAA704"/>
    <w:lvl w:ilvl="0" w:tplc="EA16F2E4">
      <w:start w:val="1"/>
      <w:numFmt w:val="bullet"/>
      <w:lvlText w:val=""/>
      <w:lvlJc w:val="left"/>
      <w:pPr>
        <w:tabs>
          <w:tab w:val="num" w:pos="720"/>
        </w:tabs>
        <w:ind w:left="720" w:hanging="360"/>
      </w:pPr>
      <w:rPr>
        <w:rFonts w:ascii="Wingdings" w:hAnsi="Wingdings" w:hint="default"/>
      </w:rPr>
    </w:lvl>
    <w:lvl w:ilvl="1" w:tplc="9C563F64" w:tentative="1">
      <w:start w:val="1"/>
      <w:numFmt w:val="bullet"/>
      <w:lvlText w:val=""/>
      <w:lvlJc w:val="left"/>
      <w:pPr>
        <w:tabs>
          <w:tab w:val="num" w:pos="1440"/>
        </w:tabs>
        <w:ind w:left="1440" w:hanging="360"/>
      </w:pPr>
      <w:rPr>
        <w:rFonts w:ascii="Wingdings" w:hAnsi="Wingdings" w:hint="default"/>
      </w:rPr>
    </w:lvl>
    <w:lvl w:ilvl="2" w:tplc="61DEFC5E" w:tentative="1">
      <w:start w:val="1"/>
      <w:numFmt w:val="bullet"/>
      <w:lvlText w:val=""/>
      <w:lvlJc w:val="left"/>
      <w:pPr>
        <w:tabs>
          <w:tab w:val="num" w:pos="2160"/>
        </w:tabs>
        <w:ind w:left="2160" w:hanging="360"/>
      </w:pPr>
      <w:rPr>
        <w:rFonts w:ascii="Wingdings" w:hAnsi="Wingdings" w:hint="default"/>
      </w:rPr>
    </w:lvl>
    <w:lvl w:ilvl="3" w:tplc="29447BA2" w:tentative="1">
      <w:start w:val="1"/>
      <w:numFmt w:val="bullet"/>
      <w:lvlText w:val=""/>
      <w:lvlJc w:val="left"/>
      <w:pPr>
        <w:tabs>
          <w:tab w:val="num" w:pos="2880"/>
        </w:tabs>
        <w:ind w:left="2880" w:hanging="360"/>
      </w:pPr>
      <w:rPr>
        <w:rFonts w:ascii="Wingdings" w:hAnsi="Wingdings" w:hint="default"/>
      </w:rPr>
    </w:lvl>
    <w:lvl w:ilvl="4" w:tplc="6C6E1D8E" w:tentative="1">
      <w:start w:val="1"/>
      <w:numFmt w:val="bullet"/>
      <w:lvlText w:val=""/>
      <w:lvlJc w:val="left"/>
      <w:pPr>
        <w:tabs>
          <w:tab w:val="num" w:pos="3600"/>
        </w:tabs>
        <w:ind w:left="3600" w:hanging="360"/>
      </w:pPr>
      <w:rPr>
        <w:rFonts w:ascii="Wingdings" w:hAnsi="Wingdings" w:hint="default"/>
      </w:rPr>
    </w:lvl>
    <w:lvl w:ilvl="5" w:tplc="2F5A1BEA" w:tentative="1">
      <w:start w:val="1"/>
      <w:numFmt w:val="bullet"/>
      <w:lvlText w:val=""/>
      <w:lvlJc w:val="left"/>
      <w:pPr>
        <w:tabs>
          <w:tab w:val="num" w:pos="4320"/>
        </w:tabs>
        <w:ind w:left="4320" w:hanging="360"/>
      </w:pPr>
      <w:rPr>
        <w:rFonts w:ascii="Wingdings" w:hAnsi="Wingdings" w:hint="default"/>
      </w:rPr>
    </w:lvl>
    <w:lvl w:ilvl="6" w:tplc="28E685BA" w:tentative="1">
      <w:start w:val="1"/>
      <w:numFmt w:val="bullet"/>
      <w:lvlText w:val=""/>
      <w:lvlJc w:val="left"/>
      <w:pPr>
        <w:tabs>
          <w:tab w:val="num" w:pos="5040"/>
        </w:tabs>
        <w:ind w:left="5040" w:hanging="360"/>
      </w:pPr>
      <w:rPr>
        <w:rFonts w:ascii="Wingdings" w:hAnsi="Wingdings" w:hint="default"/>
      </w:rPr>
    </w:lvl>
    <w:lvl w:ilvl="7" w:tplc="AD148580" w:tentative="1">
      <w:start w:val="1"/>
      <w:numFmt w:val="bullet"/>
      <w:lvlText w:val=""/>
      <w:lvlJc w:val="left"/>
      <w:pPr>
        <w:tabs>
          <w:tab w:val="num" w:pos="5760"/>
        </w:tabs>
        <w:ind w:left="5760" w:hanging="360"/>
      </w:pPr>
      <w:rPr>
        <w:rFonts w:ascii="Wingdings" w:hAnsi="Wingdings" w:hint="default"/>
      </w:rPr>
    </w:lvl>
    <w:lvl w:ilvl="8" w:tplc="0CE89EF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B1"/>
    <w:rsid w:val="00000327"/>
    <w:rsid w:val="00064C01"/>
    <w:rsid w:val="00071D18"/>
    <w:rsid w:val="00086C25"/>
    <w:rsid w:val="000C2ACC"/>
    <w:rsid w:val="000E5FD6"/>
    <w:rsid w:val="000E6EA5"/>
    <w:rsid w:val="0016148C"/>
    <w:rsid w:val="001A472B"/>
    <w:rsid w:val="001B30C3"/>
    <w:rsid w:val="001D21B2"/>
    <w:rsid w:val="001F7CBE"/>
    <w:rsid w:val="00235465"/>
    <w:rsid w:val="0028292F"/>
    <w:rsid w:val="00303867"/>
    <w:rsid w:val="00373C31"/>
    <w:rsid w:val="0038282A"/>
    <w:rsid w:val="00385226"/>
    <w:rsid w:val="00396EC2"/>
    <w:rsid w:val="003A1569"/>
    <w:rsid w:val="003D51FA"/>
    <w:rsid w:val="003D7743"/>
    <w:rsid w:val="003F5F3E"/>
    <w:rsid w:val="00454E7C"/>
    <w:rsid w:val="00484AEA"/>
    <w:rsid w:val="00492D53"/>
    <w:rsid w:val="004C6D2D"/>
    <w:rsid w:val="004D7CBE"/>
    <w:rsid w:val="004F09FC"/>
    <w:rsid w:val="00561097"/>
    <w:rsid w:val="00566BD3"/>
    <w:rsid w:val="0057488E"/>
    <w:rsid w:val="0058332E"/>
    <w:rsid w:val="00584967"/>
    <w:rsid w:val="005E0547"/>
    <w:rsid w:val="00637301"/>
    <w:rsid w:val="006B4416"/>
    <w:rsid w:val="006C40B9"/>
    <w:rsid w:val="006C7DBE"/>
    <w:rsid w:val="00742709"/>
    <w:rsid w:val="00745398"/>
    <w:rsid w:val="007C6C34"/>
    <w:rsid w:val="007E3CC4"/>
    <w:rsid w:val="00803D74"/>
    <w:rsid w:val="00826984"/>
    <w:rsid w:val="00827DCF"/>
    <w:rsid w:val="008F6D64"/>
    <w:rsid w:val="009230D7"/>
    <w:rsid w:val="009717AE"/>
    <w:rsid w:val="009C2EAE"/>
    <w:rsid w:val="00A125DF"/>
    <w:rsid w:val="00A32A9D"/>
    <w:rsid w:val="00A579AA"/>
    <w:rsid w:val="00A6379A"/>
    <w:rsid w:val="00A746A6"/>
    <w:rsid w:val="00A8604A"/>
    <w:rsid w:val="00AD7487"/>
    <w:rsid w:val="00AE75E1"/>
    <w:rsid w:val="00B01904"/>
    <w:rsid w:val="00BB1D84"/>
    <w:rsid w:val="00C547CC"/>
    <w:rsid w:val="00C82EEE"/>
    <w:rsid w:val="00CB0D03"/>
    <w:rsid w:val="00CB6871"/>
    <w:rsid w:val="00CC16AC"/>
    <w:rsid w:val="00CC6B14"/>
    <w:rsid w:val="00CD708F"/>
    <w:rsid w:val="00DD10A3"/>
    <w:rsid w:val="00DD1DB1"/>
    <w:rsid w:val="00F3728B"/>
    <w:rsid w:val="00F37A11"/>
    <w:rsid w:val="00F61BD6"/>
    <w:rsid w:val="00F63E19"/>
    <w:rsid w:val="00F94E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9AC2A"/>
  <w15:chartTrackingRefBased/>
  <w15:docId w15:val="{4543FDF3-5432-4388-9DF3-0CEAAA8C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746A6"/>
    <w:pPr>
      <w:spacing w:after="0" w:line="240" w:lineRule="auto"/>
      <w:ind w:left="720"/>
      <w:contextualSpacing/>
    </w:pPr>
    <w:rPr>
      <w:rFonts w:ascii="Times New Roman" w:eastAsia="Times New Roman" w:hAnsi="Times New Roman" w:cs="Times New Roman"/>
      <w:sz w:val="24"/>
      <w:szCs w:val="24"/>
      <w:lang w:eastAsia="lt-LT"/>
    </w:rPr>
  </w:style>
  <w:style w:type="table" w:styleId="Lentelstinklelis">
    <w:name w:val="Table Grid"/>
    <w:basedOn w:val="prastojilentel"/>
    <w:uiPriority w:val="39"/>
    <w:rsid w:val="00454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54E7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54E7C"/>
  </w:style>
  <w:style w:type="paragraph" w:styleId="Porat">
    <w:name w:val="footer"/>
    <w:basedOn w:val="prastasis"/>
    <w:link w:val="PoratDiagrama"/>
    <w:uiPriority w:val="99"/>
    <w:unhideWhenUsed/>
    <w:rsid w:val="00454E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5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9415">
      <w:bodyDiv w:val="1"/>
      <w:marLeft w:val="0"/>
      <w:marRight w:val="0"/>
      <w:marTop w:val="0"/>
      <w:marBottom w:val="0"/>
      <w:divBdr>
        <w:top w:val="none" w:sz="0" w:space="0" w:color="auto"/>
        <w:left w:val="none" w:sz="0" w:space="0" w:color="auto"/>
        <w:bottom w:val="none" w:sz="0" w:space="0" w:color="auto"/>
        <w:right w:val="none" w:sz="0" w:space="0" w:color="auto"/>
      </w:divBdr>
      <w:divsChild>
        <w:div w:id="860825081">
          <w:marLeft w:val="360"/>
          <w:marRight w:val="0"/>
          <w:marTop w:val="200"/>
          <w:marBottom w:val="0"/>
          <w:divBdr>
            <w:top w:val="none" w:sz="0" w:space="0" w:color="auto"/>
            <w:left w:val="none" w:sz="0" w:space="0" w:color="auto"/>
            <w:bottom w:val="none" w:sz="0" w:space="0" w:color="auto"/>
            <w:right w:val="none" w:sz="0" w:space="0" w:color="auto"/>
          </w:divBdr>
        </w:div>
        <w:div w:id="1426070424">
          <w:marLeft w:val="360"/>
          <w:marRight w:val="0"/>
          <w:marTop w:val="200"/>
          <w:marBottom w:val="0"/>
          <w:divBdr>
            <w:top w:val="none" w:sz="0" w:space="0" w:color="auto"/>
            <w:left w:val="none" w:sz="0" w:space="0" w:color="auto"/>
            <w:bottom w:val="none" w:sz="0" w:space="0" w:color="auto"/>
            <w:right w:val="none" w:sz="0" w:space="0" w:color="auto"/>
          </w:divBdr>
        </w:div>
        <w:div w:id="208421479">
          <w:marLeft w:val="360"/>
          <w:marRight w:val="0"/>
          <w:marTop w:val="200"/>
          <w:marBottom w:val="0"/>
          <w:divBdr>
            <w:top w:val="none" w:sz="0" w:space="0" w:color="auto"/>
            <w:left w:val="none" w:sz="0" w:space="0" w:color="auto"/>
            <w:bottom w:val="none" w:sz="0" w:space="0" w:color="auto"/>
            <w:right w:val="none" w:sz="0" w:space="0" w:color="auto"/>
          </w:divBdr>
        </w:div>
      </w:divsChild>
    </w:div>
    <w:div w:id="1053313278">
      <w:bodyDiv w:val="1"/>
      <w:marLeft w:val="0"/>
      <w:marRight w:val="0"/>
      <w:marTop w:val="0"/>
      <w:marBottom w:val="0"/>
      <w:divBdr>
        <w:top w:val="none" w:sz="0" w:space="0" w:color="auto"/>
        <w:left w:val="none" w:sz="0" w:space="0" w:color="auto"/>
        <w:bottom w:val="none" w:sz="0" w:space="0" w:color="auto"/>
        <w:right w:val="none" w:sz="0" w:space="0" w:color="auto"/>
      </w:divBdr>
      <w:divsChild>
        <w:div w:id="1356464484">
          <w:marLeft w:val="0"/>
          <w:marRight w:val="0"/>
          <w:marTop w:val="0"/>
          <w:marBottom w:val="0"/>
          <w:divBdr>
            <w:top w:val="none" w:sz="0" w:space="0" w:color="auto"/>
            <w:left w:val="none" w:sz="0" w:space="0" w:color="auto"/>
            <w:bottom w:val="none" w:sz="0" w:space="0" w:color="auto"/>
            <w:right w:val="none" w:sz="0" w:space="0" w:color="auto"/>
          </w:divBdr>
        </w:div>
        <w:div w:id="1312370851">
          <w:marLeft w:val="0"/>
          <w:marRight w:val="0"/>
          <w:marTop w:val="0"/>
          <w:marBottom w:val="0"/>
          <w:divBdr>
            <w:top w:val="none" w:sz="0" w:space="0" w:color="auto"/>
            <w:left w:val="none" w:sz="0" w:space="0" w:color="auto"/>
            <w:bottom w:val="none" w:sz="0" w:space="0" w:color="auto"/>
            <w:right w:val="none" w:sz="0" w:space="0" w:color="auto"/>
          </w:divBdr>
          <w:divsChild>
            <w:div w:id="659119269">
              <w:marLeft w:val="0"/>
              <w:marRight w:val="0"/>
              <w:marTop w:val="0"/>
              <w:marBottom w:val="0"/>
              <w:divBdr>
                <w:top w:val="none" w:sz="0" w:space="0" w:color="auto"/>
                <w:left w:val="none" w:sz="0" w:space="0" w:color="auto"/>
                <w:bottom w:val="none" w:sz="0" w:space="0" w:color="auto"/>
                <w:right w:val="none" w:sz="0" w:space="0" w:color="auto"/>
              </w:divBdr>
            </w:div>
            <w:div w:id="1973829914">
              <w:marLeft w:val="0"/>
              <w:marRight w:val="0"/>
              <w:marTop w:val="0"/>
              <w:marBottom w:val="0"/>
              <w:divBdr>
                <w:top w:val="none" w:sz="0" w:space="0" w:color="auto"/>
                <w:left w:val="none" w:sz="0" w:space="0" w:color="auto"/>
                <w:bottom w:val="none" w:sz="0" w:space="0" w:color="auto"/>
                <w:right w:val="none" w:sz="0" w:space="0" w:color="auto"/>
              </w:divBdr>
            </w:div>
            <w:div w:id="850291406">
              <w:marLeft w:val="0"/>
              <w:marRight w:val="0"/>
              <w:marTop w:val="0"/>
              <w:marBottom w:val="0"/>
              <w:divBdr>
                <w:top w:val="none" w:sz="0" w:space="0" w:color="auto"/>
                <w:left w:val="none" w:sz="0" w:space="0" w:color="auto"/>
                <w:bottom w:val="none" w:sz="0" w:space="0" w:color="auto"/>
                <w:right w:val="none" w:sz="0" w:space="0" w:color="auto"/>
              </w:divBdr>
            </w:div>
            <w:div w:id="931279420">
              <w:marLeft w:val="0"/>
              <w:marRight w:val="0"/>
              <w:marTop w:val="0"/>
              <w:marBottom w:val="0"/>
              <w:divBdr>
                <w:top w:val="none" w:sz="0" w:space="0" w:color="auto"/>
                <w:left w:val="none" w:sz="0" w:space="0" w:color="auto"/>
                <w:bottom w:val="none" w:sz="0" w:space="0" w:color="auto"/>
                <w:right w:val="none" w:sz="0" w:space="0" w:color="auto"/>
              </w:divBdr>
            </w:div>
          </w:divsChild>
        </w:div>
        <w:div w:id="551771381">
          <w:marLeft w:val="0"/>
          <w:marRight w:val="0"/>
          <w:marTop w:val="0"/>
          <w:marBottom w:val="0"/>
          <w:divBdr>
            <w:top w:val="none" w:sz="0" w:space="0" w:color="auto"/>
            <w:left w:val="none" w:sz="0" w:space="0" w:color="auto"/>
            <w:bottom w:val="none" w:sz="0" w:space="0" w:color="auto"/>
            <w:right w:val="none" w:sz="0" w:space="0" w:color="auto"/>
          </w:divBdr>
          <w:divsChild>
            <w:div w:id="764687575">
              <w:marLeft w:val="0"/>
              <w:marRight w:val="0"/>
              <w:marTop w:val="0"/>
              <w:marBottom w:val="0"/>
              <w:divBdr>
                <w:top w:val="none" w:sz="0" w:space="0" w:color="auto"/>
                <w:left w:val="none" w:sz="0" w:space="0" w:color="auto"/>
                <w:bottom w:val="none" w:sz="0" w:space="0" w:color="auto"/>
                <w:right w:val="none" w:sz="0" w:space="0" w:color="auto"/>
              </w:divBdr>
            </w:div>
          </w:divsChild>
        </w:div>
        <w:div w:id="51858120">
          <w:marLeft w:val="0"/>
          <w:marRight w:val="0"/>
          <w:marTop w:val="0"/>
          <w:marBottom w:val="0"/>
          <w:divBdr>
            <w:top w:val="none" w:sz="0" w:space="0" w:color="auto"/>
            <w:left w:val="none" w:sz="0" w:space="0" w:color="auto"/>
            <w:bottom w:val="none" w:sz="0" w:space="0" w:color="auto"/>
            <w:right w:val="none" w:sz="0" w:space="0" w:color="auto"/>
          </w:divBdr>
          <w:divsChild>
            <w:div w:id="799617132">
              <w:marLeft w:val="0"/>
              <w:marRight w:val="0"/>
              <w:marTop w:val="0"/>
              <w:marBottom w:val="0"/>
              <w:divBdr>
                <w:top w:val="none" w:sz="0" w:space="0" w:color="auto"/>
                <w:left w:val="none" w:sz="0" w:space="0" w:color="auto"/>
                <w:bottom w:val="none" w:sz="0" w:space="0" w:color="auto"/>
                <w:right w:val="none" w:sz="0" w:space="0" w:color="auto"/>
              </w:divBdr>
            </w:div>
            <w:div w:id="205265311">
              <w:marLeft w:val="0"/>
              <w:marRight w:val="0"/>
              <w:marTop w:val="0"/>
              <w:marBottom w:val="0"/>
              <w:divBdr>
                <w:top w:val="none" w:sz="0" w:space="0" w:color="auto"/>
                <w:left w:val="none" w:sz="0" w:space="0" w:color="auto"/>
                <w:bottom w:val="none" w:sz="0" w:space="0" w:color="auto"/>
                <w:right w:val="none" w:sz="0" w:space="0" w:color="auto"/>
              </w:divBdr>
            </w:div>
          </w:divsChild>
        </w:div>
        <w:div w:id="658466124">
          <w:marLeft w:val="0"/>
          <w:marRight w:val="0"/>
          <w:marTop w:val="0"/>
          <w:marBottom w:val="0"/>
          <w:divBdr>
            <w:top w:val="none" w:sz="0" w:space="0" w:color="auto"/>
            <w:left w:val="none" w:sz="0" w:space="0" w:color="auto"/>
            <w:bottom w:val="none" w:sz="0" w:space="0" w:color="auto"/>
            <w:right w:val="none" w:sz="0" w:space="0" w:color="auto"/>
          </w:divBdr>
          <w:divsChild>
            <w:div w:id="1213346795">
              <w:marLeft w:val="0"/>
              <w:marRight w:val="0"/>
              <w:marTop w:val="0"/>
              <w:marBottom w:val="0"/>
              <w:divBdr>
                <w:top w:val="none" w:sz="0" w:space="0" w:color="auto"/>
                <w:left w:val="none" w:sz="0" w:space="0" w:color="auto"/>
                <w:bottom w:val="none" w:sz="0" w:space="0" w:color="auto"/>
                <w:right w:val="none" w:sz="0" w:space="0" w:color="auto"/>
              </w:divBdr>
            </w:div>
            <w:div w:id="340009043">
              <w:marLeft w:val="0"/>
              <w:marRight w:val="0"/>
              <w:marTop w:val="0"/>
              <w:marBottom w:val="0"/>
              <w:divBdr>
                <w:top w:val="none" w:sz="0" w:space="0" w:color="auto"/>
                <w:left w:val="none" w:sz="0" w:space="0" w:color="auto"/>
                <w:bottom w:val="none" w:sz="0" w:space="0" w:color="auto"/>
                <w:right w:val="none" w:sz="0" w:space="0" w:color="auto"/>
              </w:divBdr>
            </w:div>
          </w:divsChild>
        </w:div>
        <w:div w:id="63719367">
          <w:marLeft w:val="0"/>
          <w:marRight w:val="0"/>
          <w:marTop w:val="0"/>
          <w:marBottom w:val="0"/>
          <w:divBdr>
            <w:top w:val="none" w:sz="0" w:space="0" w:color="auto"/>
            <w:left w:val="none" w:sz="0" w:space="0" w:color="auto"/>
            <w:bottom w:val="none" w:sz="0" w:space="0" w:color="auto"/>
            <w:right w:val="none" w:sz="0" w:space="0" w:color="auto"/>
          </w:divBdr>
          <w:divsChild>
            <w:div w:id="934943862">
              <w:marLeft w:val="0"/>
              <w:marRight w:val="0"/>
              <w:marTop w:val="0"/>
              <w:marBottom w:val="0"/>
              <w:divBdr>
                <w:top w:val="none" w:sz="0" w:space="0" w:color="auto"/>
                <w:left w:val="none" w:sz="0" w:space="0" w:color="auto"/>
                <w:bottom w:val="none" w:sz="0" w:space="0" w:color="auto"/>
                <w:right w:val="none" w:sz="0" w:space="0" w:color="auto"/>
              </w:divBdr>
            </w:div>
            <w:div w:id="1775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0705">
      <w:bodyDiv w:val="1"/>
      <w:marLeft w:val="0"/>
      <w:marRight w:val="0"/>
      <w:marTop w:val="0"/>
      <w:marBottom w:val="0"/>
      <w:divBdr>
        <w:top w:val="none" w:sz="0" w:space="0" w:color="auto"/>
        <w:left w:val="none" w:sz="0" w:space="0" w:color="auto"/>
        <w:bottom w:val="none" w:sz="0" w:space="0" w:color="auto"/>
        <w:right w:val="none" w:sz="0" w:space="0" w:color="auto"/>
      </w:divBdr>
      <w:divsChild>
        <w:div w:id="945427213">
          <w:marLeft w:val="547"/>
          <w:marRight w:val="0"/>
          <w:marTop w:val="115"/>
          <w:marBottom w:val="0"/>
          <w:divBdr>
            <w:top w:val="none" w:sz="0" w:space="0" w:color="auto"/>
            <w:left w:val="none" w:sz="0" w:space="0" w:color="auto"/>
            <w:bottom w:val="none" w:sz="0" w:space="0" w:color="auto"/>
            <w:right w:val="none" w:sz="0" w:space="0" w:color="auto"/>
          </w:divBdr>
        </w:div>
        <w:div w:id="282999682">
          <w:marLeft w:val="547"/>
          <w:marRight w:val="0"/>
          <w:marTop w:val="115"/>
          <w:marBottom w:val="0"/>
          <w:divBdr>
            <w:top w:val="none" w:sz="0" w:space="0" w:color="auto"/>
            <w:left w:val="none" w:sz="0" w:space="0" w:color="auto"/>
            <w:bottom w:val="none" w:sz="0" w:space="0" w:color="auto"/>
            <w:right w:val="none" w:sz="0" w:space="0" w:color="auto"/>
          </w:divBdr>
        </w:div>
        <w:div w:id="1790661328">
          <w:marLeft w:val="547"/>
          <w:marRight w:val="0"/>
          <w:marTop w:val="115"/>
          <w:marBottom w:val="0"/>
          <w:divBdr>
            <w:top w:val="none" w:sz="0" w:space="0" w:color="auto"/>
            <w:left w:val="none" w:sz="0" w:space="0" w:color="auto"/>
            <w:bottom w:val="none" w:sz="0" w:space="0" w:color="auto"/>
            <w:right w:val="none" w:sz="0" w:space="0" w:color="auto"/>
          </w:divBdr>
        </w:div>
        <w:div w:id="1334382888">
          <w:marLeft w:val="547"/>
          <w:marRight w:val="0"/>
          <w:marTop w:val="115"/>
          <w:marBottom w:val="0"/>
          <w:divBdr>
            <w:top w:val="none" w:sz="0" w:space="0" w:color="auto"/>
            <w:left w:val="none" w:sz="0" w:space="0" w:color="auto"/>
            <w:bottom w:val="none" w:sz="0" w:space="0" w:color="auto"/>
            <w:right w:val="none" w:sz="0" w:space="0" w:color="auto"/>
          </w:divBdr>
        </w:div>
        <w:div w:id="1004474119">
          <w:marLeft w:val="547"/>
          <w:marRight w:val="0"/>
          <w:marTop w:val="115"/>
          <w:marBottom w:val="0"/>
          <w:divBdr>
            <w:top w:val="none" w:sz="0" w:space="0" w:color="auto"/>
            <w:left w:val="none" w:sz="0" w:space="0" w:color="auto"/>
            <w:bottom w:val="none" w:sz="0" w:space="0" w:color="auto"/>
            <w:right w:val="none" w:sz="0" w:space="0" w:color="auto"/>
          </w:divBdr>
        </w:div>
        <w:div w:id="67095770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9</Pages>
  <Words>14162</Words>
  <Characters>8073</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KUC-A</dc:creator>
  <cp:keywords/>
  <dc:description/>
  <cp:lastModifiedBy>KUC-A</cp:lastModifiedBy>
  <cp:revision>7</cp:revision>
  <dcterms:created xsi:type="dcterms:W3CDTF">2021-01-19T14:40:00Z</dcterms:created>
  <dcterms:modified xsi:type="dcterms:W3CDTF">2021-01-20T15:12:00Z</dcterms:modified>
</cp:coreProperties>
</file>